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1E820C" w14:textId="2A8B4837" w:rsidR="00FA20F7" w:rsidRPr="00077CF3" w:rsidRDefault="00752C50" w:rsidP="00FA20F7">
      <w:pPr>
        <w:pStyle w:val="3GPPHeader"/>
        <w:spacing w:after="0"/>
        <w:rPr>
          <w:rFonts w:ascii="Arial" w:hAnsi="Arial" w:cs="Arial"/>
          <w:szCs w:val="24"/>
          <w:lang w:val="en-US"/>
        </w:rPr>
      </w:pPr>
      <w:bookmarkStart w:id="0" w:name="_GoBack"/>
      <w:bookmarkEnd w:id="0"/>
      <w:r w:rsidRPr="00077CF3">
        <w:rPr>
          <w:rFonts w:ascii="Arial" w:hAnsi="Arial" w:cs="Arial"/>
          <w:lang w:val="en-US"/>
        </w:rPr>
        <w:t>3GPP TSG-RAN WG1 Meeting</w:t>
      </w:r>
      <w:r w:rsidR="00D6327C">
        <w:rPr>
          <w:rFonts w:ascii="Arial" w:hAnsi="Arial" w:cs="Arial"/>
          <w:lang w:val="en-US"/>
        </w:rPr>
        <w:t xml:space="preserve"> #81</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2953E3">
        <w:rPr>
          <w:rFonts w:ascii="Arial" w:hAnsi="Arial" w:cs="Arial"/>
          <w:szCs w:val="24"/>
          <w:lang w:val="en-US"/>
        </w:rPr>
        <w:t>2932</w:t>
      </w:r>
    </w:p>
    <w:p w14:paraId="33F342F4" w14:textId="77777777" w:rsidR="00D6327C" w:rsidRPr="00077CF3" w:rsidRDefault="00D6327C" w:rsidP="00D6327C">
      <w:pPr>
        <w:pStyle w:val="3GPPHeader"/>
        <w:rPr>
          <w:rFonts w:ascii="Arial" w:hAnsi="Arial" w:cs="Arial"/>
          <w:lang w:val="en-US"/>
        </w:rPr>
      </w:pPr>
      <w:r>
        <w:rPr>
          <w:rFonts w:ascii="Arial" w:hAnsi="Arial" w:cs="Arial"/>
          <w:lang w:val="en-US"/>
        </w:rPr>
        <w:t>Fukuoka</w:t>
      </w:r>
      <w:r w:rsidRPr="00077CF3">
        <w:rPr>
          <w:rFonts w:ascii="Arial" w:hAnsi="Arial" w:cs="Arial"/>
          <w:lang w:val="en-US"/>
        </w:rPr>
        <w:t>,</w:t>
      </w:r>
      <w:r>
        <w:rPr>
          <w:rFonts w:ascii="Arial" w:hAnsi="Arial" w:cs="Arial"/>
          <w:lang w:val="en-US"/>
        </w:rPr>
        <w:t xml:space="preserve"> Japan,</w:t>
      </w:r>
      <w:r w:rsidRPr="00077CF3">
        <w:rPr>
          <w:rFonts w:ascii="Arial" w:hAnsi="Arial" w:cs="Arial"/>
          <w:lang w:val="en-US"/>
        </w:rPr>
        <w:t xml:space="preserve"> </w:t>
      </w:r>
      <w:r>
        <w:rPr>
          <w:rFonts w:ascii="Arial" w:hAnsi="Arial" w:cs="Arial"/>
          <w:lang w:val="en-US"/>
        </w:rPr>
        <w:t>25</w:t>
      </w:r>
      <w:r w:rsidRPr="00B92FF8">
        <w:rPr>
          <w:rFonts w:ascii="Arial" w:hAnsi="Arial" w:cs="Arial"/>
          <w:vertAlign w:val="superscript"/>
          <w:lang w:val="en-US"/>
        </w:rPr>
        <w:t>th</w:t>
      </w:r>
      <w:r>
        <w:rPr>
          <w:rFonts w:ascii="Arial" w:hAnsi="Arial" w:cs="Arial"/>
          <w:lang w:val="en-US"/>
        </w:rPr>
        <w:t xml:space="preserve"> – 29</w:t>
      </w:r>
      <w:r w:rsidRPr="00B92FF8">
        <w:rPr>
          <w:rFonts w:ascii="Arial" w:hAnsi="Arial" w:cs="Arial"/>
          <w:vertAlign w:val="superscript"/>
          <w:lang w:val="en-US"/>
        </w:rPr>
        <w:t>th</w:t>
      </w:r>
      <w:r>
        <w:rPr>
          <w:rFonts w:ascii="Arial" w:hAnsi="Arial" w:cs="Arial"/>
          <w:lang w:val="en-US"/>
        </w:rPr>
        <w:t xml:space="preserve"> May </w:t>
      </w:r>
      <w:r w:rsidRPr="00077CF3">
        <w:rPr>
          <w:rFonts w:ascii="Arial" w:hAnsi="Arial" w:cs="Arial"/>
          <w:lang w:val="en-US"/>
        </w:rPr>
        <w:t>2015</w:t>
      </w:r>
    </w:p>
    <w:p w14:paraId="5755AB9C" w14:textId="6E0F5C51"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D6327C">
        <w:rPr>
          <w:rFonts w:cs="Arial"/>
          <w:b/>
          <w:bCs/>
          <w:sz w:val="24"/>
          <w:lang w:val="en-US"/>
        </w:rPr>
        <w:t>6</w:t>
      </w:r>
      <w:r w:rsidR="003D41C3">
        <w:rPr>
          <w:rFonts w:cs="Arial"/>
          <w:b/>
          <w:bCs/>
          <w:sz w:val="24"/>
          <w:lang w:val="en-US"/>
        </w:rPr>
        <w:t>.2.4.1</w:t>
      </w:r>
    </w:p>
    <w:p w14:paraId="0CA56714"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07010DB" w14:textId="62EBDF18"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D6327C">
        <w:rPr>
          <w:rFonts w:ascii="Arial" w:hAnsi="Arial" w:cs="Arial"/>
          <w:b/>
          <w:bCs/>
          <w:sz w:val="24"/>
          <w:lang w:val="en-US"/>
        </w:rPr>
        <w:t xml:space="preserve">LBT Cat 4 evaluation results </w:t>
      </w:r>
      <w:r w:rsidR="0024729C" w:rsidRPr="00077CF3">
        <w:rPr>
          <w:rFonts w:ascii="Arial" w:hAnsi="Arial" w:cs="Arial"/>
          <w:b/>
          <w:bCs/>
          <w:sz w:val="24"/>
          <w:lang w:val="en-US"/>
        </w:rPr>
        <w:t xml:space="preserve">for DL-only </w:t>
      </w:r>
      <w:r w:rsidR="003D41C3">
        <w:rPr>
          <w:rFonts w:ascii="Arial" w:hAnsi="Arial" w:cs="Arial"/>
          <w:b/>
          <w:bCs/>
          <w:sz w:val="24"/>
          <w:lang w:val="en-US"/>
        </w:rPr>
        <w:t xml:space="preserve">LAA with </w:t>
      </w:r>
      <w:r w:rsidR="00202C2C">
        <w:rPr>
          <w:rFonts w:ascii="Arial" w:hAnsi="Arial" w:cs="Arial"/>
          <w:b/>
          <w:bCs/>
          <w:sz w:val="24"/>
          <w:lang w:val="en-US"/>
        </w:rPr>
        <w:t xml:space="preserve">WiFi and </w:t>
      </w:r>
      <w:r w:rsidR="003D41C3">
        <w:rPr>
          <w:rFonts w:ascii="Arial" w:hAnsi="Arial" w:cs="Arial"/>
          <w:b/>
          <w:bCs/>
          <w:sz w:val="24"/>
          <w:lang w:val="en-US"/>
        </w:rPr>
        <w:t>VoIP</w:t>
      </w:r>
    </w:p>
    <w:p w14:paraId="264369F1" w14:textId="77777777"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p>
    <w:p w14:paraId="034407DD" w14:textId="77777777" w:rsidR="00116C54" w:rsidRPr="00077CF3" w:rsidRDefault="00116C54" w:rsidP="00FA20F7">
      <w:pPr>
        <w:ind w:left="1985" w:hanging="1985"/>
        <w:rPr>
          <w:b/>
          <w:bCs/>
          <w:sz w:val="24"/>
          <w:lang w:val="en-US" w:eastAsia="ko-KR"/>
        </w:rPr>
      </w:pPr>
    </w:p>
    <w:p w14:paraId="63EE5D6F" w14:textId="77777777" w:rsidR="00261A3A" w:rsidRPr="00077CF3" w:rsidRDefault="00A35469" w:rsidP="00C34D28">
      <w:pPr>
        <w:pStyle w:val="Heading1"/>
        <w:rPr>
          <w:sz w:val="32"/>
          <w:lang w:val="en-US"/>
        </w:rPr>
      </w:pPr>
      <w:r w:rsidRPr="00077CF3">
        <w:rPr>
          <w:sz w:val="32"/>
          <w:lang w:val="en-US"/>
        </w:rPr>
        <w:t>Introduction</w:t>
      </w:r>
    </w:p>
    <w:p w14:paraId="54BB78CD" w14:textId="1B07268A" w:rsidR="006A2C64" w:rsidRDefault="00F15B13" w:rsidP="00F15B13">
      <w:pPr>
        <w:rPr>
          <w:sz w:val="20"/>
          <w:lang w:val="en-US"/>
        </w:rPr>
      </w:pPr>
      <w:r>
        <w:rPr>
          <w:sz w:val="20"/>
          <w:lang w:val="en-US"/>
        </w:rPr>
        <w:t>We presented coexistence evaluation results for DL-onl</w:t>
      </w:r>
      <w:r w:rsidR="006A2C64">
        <w:rPr>
          <w:sz w:val="20"/>
          <w:lang w:val="en-US"/>
        </w:rPr>
        <w:t>y LAA with FTP NFB and VoIP traffic in [3]-[6</w:t>
      </w:r>
      <w:r>
        <w:rPr>
          <w:sz w:val="20"/>
          <w:lang w:val="en-US"/>
        </w:rPr>
        <w:t xml:space="preserve">]. </w:t>
      </w:r>
      <w:r w:rsidRPr="00077CF3">
        <w:rPr>
          <w:sz w:val="20"/>
          <w:lang w:val="en-US"/>
        </w:rPr>
        <w:t xml:space="preserve">For the 3 coexistence evaluation cases, Wi-Fi/Wi-Fi, LAA/LAA and Wi-Fi/LAA, we </w:t>
      </w:r>
      <w:r>
        <w:rPr>
          <w:sz w:val="20"/>
          <w:lang w:val="en-US"/>
        </w:rPr>
        <w:t xml:space="preserve">showed results </w:t>
      </w:r>
      <w:r w:rsidRPr="00077CF3">
        <w:rPr>
          <w:sz w:val="20"/>
          <w:lang w:val="en-US"/>
        </w:rPr>
        <w:t>for</w:t>
      </w:r>
      <w:r w:rsidR="006A2C64">
        <w:rPr>
          <w:sz w:val="20"/>
          <w:lang w:val="en-US"/>
        </w:rPr>
        <w:t xml:space="preserve"> the Indoor Scenario [9</w:t>
      </w:r>
      <w:r>
        <w:rPr>
          <w:sz w:val="20"/>
          <w:lang w:val="en-US"/>
        </w:rPr>
        <w:t>],</w:t>
      </w:r>
      <w:r w:rsidRPr="00077CF3">
        <w:rPr>
          <w:sz w:val="20"/>
          <w:lang w:val="en-US"/>
        </w:rPr>
        <w:t xml:space="preserve"> </w:t>
      </w:r>
      <w:r>
        <w:rPr>
          <w:sz w:val="20"/>
          <w:lang w:val="en-US"/>
        </w:rPr>
        <w:t xml:space="preserve">for </w:t>
      </w:r>
      <w:r w:rsidRPr="00077CF3">
        <w:rPr>
          <w:sz w:val="20"/>
          <w:lang w:val="en-US"/>
        </w:rPr>
        <w:t xml:space="preserve">Y=1 and Y=4 unlicensed carriers in the 5 GHz band, </w:t>
      </w:r>
      <w:r>
        <w:rPr>
          <w:sz w:val="20"/>
          <w:lang w:val="en-US"/>
        </w:rPr>
        <w:t xml:space="preserve">for LBE Cat 3 and Cat 4 schemes, </w:t>
      </w:r>
      <w:r w:rsidRPr="00077CF3">
        <w:rPr>
          <w:sz w:val="20"/>
          <w:lang w:val="en-US"/>
        </w:rPr>
        <w:t xml:space="preserve">for </w:t>
      </w:r>
      <w:r>
        <w:rPr>
          <w:sz w:val="20"/>
          <w:lang w:val="en-US"/>
        </w:rPr>
        <w:t>different assumed TXOP durations and with both FTP NFP and VoIP traffic.</w:t>
      </w:r>
      <w:r w:rsidR="00A029AE">
        <w:rPr>
          <w:sz w:val="20"/>
          <w:lang w:val="en-US"/>
        </w:rPr>
        <w:t xml:space="preserve"> </w:t>
      </w:r>
      <w:r>
        <w:rPr>
          <w:sz w:val="20"/>
          <w:lang w:val="en-US"/>
        </w:rPr>
        <w:t>In contribution</w:t>
      </w:r>
      <w:r w:rsidR="006A2C64">
        <w:rPr>
          <w:sz w:val="20"/>
          <w:lang w:val="en-US"/>
        </w:rPr>
        <w:t>s [1]-[2]</w:t>
      </w:r>
      <w:r>
        <w:rPr>
          <w:sz w:val="20"/>
          <w:lang w:val="en-US"/>
        </w:rPr>
        <w:t xml:space="preserve"> we present our findings from the evaluation results for the Wi-Fi and LAA </w:t>
      </w:r>
      <w:r w:rsidR="006A2C64">
        <w:rPr>
          <w:sz w:val="20"/>
          <w:lang w:val="en-US"/>
        </w:rPr>
        <w:t xml:space="preserve">DL+UL </w:t>
      </w:r>
      <w:r>
        <w:rPr>
          <w:sz w:val="20"/>
          <w:lang w:val="en-US"/>
        </w:rPr>
        <w:t>coexistence case with FTP traffic</w:t>
      </w:r>
      <w:r w:rsidR="006A2C64">
        <w:rPr>
          <w:sz w:val="20"/>
          <w:lang w:val="en-US"/>
        </w:rPr>
        <w:t xml:space="preserve"> </w:t>
      </w:r>
      <w:r w:rsidR="00777F55">
        <w:rPr>
          <w:sz w:val="20"/>
          <w:lang w:val="en-US"/>
        </w:rPr>
        <w:t>using</w:t>
      </w:r>
      <w:r w:rsidR="006A2C64">
        <w:rPr>
          <w:sz w:val="20"/>
          <w:lang w:val="en-US"/>
        </w:rPr>
        <w:t xml:space="preserve"> </w:t>
      </w:r>
      <w:r w:rsidR="00777F55">
        <w:rPr>
          <w:sz w:val="20"/>
          <w:lang w:val="en-US"/>
        </w:rPr>
        <w:t>50% DL/50% UL and 80% DL/</w:t>
      </w:r>
      <w:r w:rsidR="006A2C64">
        <w:rPr>
          <w:sz w:val="20"/>
          <w:lang w:val="en-US"/>
        </w:rPr>
        <w:t xml:space="preserve">20% UL traffic ratios in </w:t>
      </w:r>
      <w:r>
        <w:rPr>
          <w:sz w:val="20"/>
          <w:lang w:val="en-US"/>
        </w:rPr>
        <w:t xml:space="preserve">the Indoor scenario </w:t>
      </w:r>
      <w:r w:rsidR="00777F55">
        <w:rPr>
          <w:sz w:val="20"/>
          <w:lang w:val="en-US"/>
        </w:rPr>
        <w:t xml:space="preserve">with </w:t>
      </w:r>
      <w:r>
        <w:rPr>
          <w:sz w:val="20"/>
          <w:lang w:val="en-US"/>
        </w:rPr>
        <w:t>Y=1.</w:t>
      </w:r>
    </w:p>
    <w:p w14:paraId="2B6E2900" w14:textId="33559771" w:rsidR="003D41C3" w:rsidRPr="00077CF3" w:rsidRDefault="003D41C3" w:rsidP="00F15B13">
      <w:pPr>
        <w:rPr>
          <w:sz w:val="20"/>
          <w:lang w:val="en-US"/>
        </w:rPr>
      </w:pPr>
      <w:r w:rsidRPr="00077CF3">
        <w:rPr>
          <w:sz w:val="20"/>
          <w:lang w:val="en-US"/>
        </w:rPr>
        <w:t xml:space="preserve">In this contribution we </w:t>
      </w:r>
      <w:r w:rsidR="00A029AE">
        <w:rPr>
          <w:sz w:val="20"/>
          <w:lang w:val="en-US"/>
        </w:rPr>
        <w:t>compare and discuss DL-only LAA and Wi</w:t>
      </w:r>
      <w:r w:rsidR="00433752">
        <w:rPr>
          <w:sz w:val="20"/>
          <w:lang w:val="en-US"/>
        </w:rPr>
        <w:t xml:space="preserve">Fi coexistence </w:t>
      </w:r>
      <w:r w:rsidRPr="00077CF3">
        <w:rPr>
          <w:sz w:val="20"/>
          <w:lang w:val="en-US"/>
        </w:rPr>
        <w:t xml:space="preserve">evaluation </w:t>
      </w:r>
      <w:r w:rsidR="00A029AE">
        <w:rPr>
          <w:sz w:val="20"/>
          <w:lang w:val="en-US"/>
        </w:rPr>
        <w:t xml:space="preserve">including </w:t>
      </w:r>
      <w:r w:rsidR="00433752">
        <w:rPr>
          <w:sz w:val="20"/>
          <w:lang w:val="en-US"/>
        </w:rPr>
        <w:t>VoIP for the Indoor scenario</w:t>
      </w:r>
      <w:r w:rsidR="00A029AE">
        <w:rPr>
          <w:sz w:val="20"/>
          <w:lang w:val="en-US"/>
        </w:rPr>
        <w:t xml:space="preserve"> with Y=1 (a single 5 GHz channel) for different types of LBT Cat 4 implementations</w:t>
      </w:r>
      <w:r w:rsidR="00433752">
        <w:rPr>
          <w:sz w:val="20"/>
          <w:lang w:val="en-US"/>
        </w:rPr>
        <w:t>.</w:t>
      </w:r>
      <w:r w:rsidR="00A029AE">
        <w:rPr>
          <w:sz w:val="20"/>
          <w:lang w:val="en-US"/>
        </w:rPr>
        <w:t xml:space="preserve"> We evaluate and discuss the relative performance of </w:t>
      </w:r>
      <w:r w:rsidR="005D3B49">
        <w:rPr>
          <w:sz w:val="20"/>
          <w:lang w:val="en-US"/>
        </w:rPr>
        <w:t xml:space="preserve">two </w:t>
      </w:r>
      <w:r w:rsidR="00A029AE">
        <w:rPr>
          <w:sz w:val="20"/>
          <w:lang w:val="en-US"/>
        </w:rPr>
        <w:t>possible LBT Cat 4 schemes, one using a countdown based, the other one using UE NACK based contention-window re-sizing</w:t>
      </w:r>
      <w:r w:rsidR="005D3B49">
        <w:rPr>
          <w:sz w:val="20"/>
          <w:lang w:val="en-US"/>
        </w:rPr>
        <w:t xml:space="preserve"> approach</w:t>
      </w:r>
      <w:r w:rsidR="00A029AE">
        <w:rPr>
          <w:sz w:val="20"/>
          <w:lang w:val="en-US"/>
        </w:rPr>
        <w:t xml:space="preserve">. Furthermore, we compare the relative performance of both </w:t>
      </w:r>
      <w:r w:rsidR="005D3B49">
        <w:rPr>
          <w:sz w:val="20"/>
          <w:lang w:val="en-US"/>
        </w:rPr>
        <w:t xml:space="preserve">of </w:t>
      </w:r>
      <w:r w:rsidR="00A029AE">
        <w:rPr>
          <w:sz w:val="20"/>
          <w:lang w:val="en-US"/>
        </w:rPr>
        <w:t>these LBT Cat 4 schemes when subjected to different CCA thresholds levels.</w:t>
      </w:r>
    </w:p>
    <w:p w14:paraId="3C27AD88" w14:textId="77777777" w:rsidR="003D41C3" w:rsidRPr="00077CF3" w:rsidRDefault="003D41C3" w:rsidP="00085A01">
      <w:pPr>
        <w:rPr>
          <w:sz w:val="20"/>
          <w:lang w:val="en-US"/>
        </w:rPr>
      </w:pPr>
    </w:p>
    <w:p w14:paraId="59390DA6" w14:textId="77777777" w:rsidR="00085A01" w:rsidRPr="00077CF3" w:rsidRDefault="007362DB" w:rsidP="00085A01">
      <w:pPr>
        <w:pStyle w:val="Heading1"/>
        <w:pBdr>
          <w:top w:val="single" w:sz="12" w:space="5" w:color="auto"/>
        </w:pBdr>
        <w:spacing w:after="120"/>
        <w:rPr>
          <w:sz w:val="32"/>
          <w:lang w:val="en-US"/>
        </w:rPr>
      </w:pPr>
      <w:r w:rsidRPr="00077CF3">
        <w:rPr>
          <w:sz w:val="32"/>
          <w:lang w:val="en-US"/>
        </w:rPr>
        <w:t>Evaluation methodology and assumptions</w:t>
      </w:r>
    </w:p>
    <w:p w14:paraId="7BDD4545" w14:textId="77777777" w:rsidR="000C57A2" w:rsidRPr="003B055B" w:rsidRDefault="000C57A2" w:rsidP="000C57A2">
      <w:pPr>
        <w:rPr>
          <w:b/>
          <w:sz w:val="20"/>
          <w:lang w:val="en-US"/>
        </w:rPr>
      </w:pPr>
      <w:r w:rsidRPr="003B055B">
        <w:rPr>
          <w:b/>
          <w:sz w:val="20"/>
          <w:lang w:val="en-US"/>
        </w:rPr>
        <w:t>Overview</w:t>
      </w:r>
    </w:p>
    <w:p w14:paraId="72B75250" w14:textId="5527B590" w:rsidR="000C57A2" w:rsidRDefault="000C57A2" w:rsidP="000C57A2">
      <w:pPr>
        <w:rPr>
          <w:sz w:val="20"/>
          <w:lang w:val="en-US"/>
        </w:rPr>
      </w:pPr>
      <w:r w:rsidRPr="00077CF3">
        <w:rPr>
          <w:sz w:val="20"/>
          <w:lang w:val="en-US"/>
        </w:rPr>
        <w:t xml:space="preserve">For evaluations purposes, we assume that </w:t>
      </w:r>
      <w:r>
        <w:rPr>
          <w:sz w:val="20"/>
          <w:lang w:val="en-US"/>
        </w:rPr>
        <w:t xml:space="preserve">the </w:t>
      </w:r>
      <w:r w:rsidRPr="00077CF3">
        <w:rPr>
          <w:sz w:val="20"/>
          <w:lang w:val="en-US"/>
        </w:rPr>
        <w:t xml:space="preserve">LAA </w:t>
      </w:r>
      <w:r>
        <w:rPr>
          <w:sz w:val="20"/>
          <w:lang w:val="en-US"/>
        </w:rPr>
        <w:t xml:space="preserve">eNB employs LBT/CCA for channel access in the DL. </w:t>
      </w:r>
      <w:r w:rsidRPr="00077CF3">
        <w:rPr>
          <w:sz w:val="20"/>
          <w:lang w:val="en-US"/>
        </w:rPr>
        <w:t xml:space="preserve">DTX </w:t>
      </w:r>
      <w:r>
        <w:rPr>
          <w:sz w:val="20"/>
          <w:lang w:val="en-US"/>
        </w:rPr>
        <w:t xml:space="preserve">is used </w:t>
      </w:r>
      <w:r w:rsidRPr="00077CF3">
        <w:rPr>
          <w:sz w:val="20"/>
          <w:lang w:val="en-US"/>
        </w:rPr>
        <w:t xml:space="preserve">to limit the maximum possible </w:t>
      </w:r>
      <w:r>
        <w:rPr>
          <w:sz w:val="20"/>
          <w:lang w:val="en-US"/>
        </w:rPr>
        <w:t xml:space="preserve">transmission </w:t>
      </w:r>
      <w:r w:rsidRPr="00077CF3">
        <w:rPr>
          <w:sz w:val="20"/>
          <w:lang w:val="en-US"/>
        </w:rPr>
        <w:t>duration</w:t>
      </w:r>
      <w:r>
        <w:rPr>
          <w:sz w:val="20"/>
          <w:lang w:val="en-US"/>
        </w:rPr>
        <w:t xml:space="preserve"> for an LAA transmitter. The results presented here are for the Y=1 case (a single 5 GHz channel), so no carrier selection mechanism is employed by the LAA eNB as by assumption.</w:t>
      </w:r>
    </w:p>
    <w:p w14:paraId="7DDDB6C7" w14:textId="79A9CF26" w:rsidR="000C57A2" w:rsidRDefault="000C57A2" w:rsidP="000C57A2">
      <w:pPr>
        <w:rPr>
          <w:sz w:val="20"/>
          <w:lang w:val="en-US"/>
        </w:rPr>
      </w:pPr>
      <w:r w:rsidRPr="00077CF3">
        <w:rPr>
          <w:sz w:val="20"/>
          <w:lang w:val="en-US"/>
        </w:rPr>
        <w:t>We use FTP non-full buffer traffic</w:t>
      </w:r>
      <w:r>
        <w:rPr>
          <w:sz w:val="20"/>
          <w:lang w:val="en-US"/>
        </w:rPr>
        <w:t xml:space="preserve"> model 3 with 0.5 MB file size. More detailed </w:t>
      </w:r>
      <w:r w:rsidRPr="00077CF3">
        <w:rPr>
          <w:sz w:val="20"/>
          <w:lang w:val="en-US"/>
        </w:rPr>
        <w:t xml:space="preserve">evaluation assumptions for both Wi-Fi and LTE are summarized </w:t>
      </w:r>
      <w:r>
        <w:rPr>
          <w:sz w:val="20"/>
          <w:lang w:val="en-US"/>
        </w:rPr>
        <w:t xml:space="preserve">in </w:t>
      </w:r>
      <w:r w:rsidRPr="00077CF3">
        <w:rPr>
          <w:sz w:val="20"/>
          <w:lang w:val="en-US"/>
        </w:rPr>
        <w:t>Appendix B of this document.</w:t>
      </w:r>
      <w:r w:rsidR="00A029AE">
        <w:rPr>
          <w:sz w:val="20"/>
          <w:lang w:val="en-US"/>
        </w:rPr>
        <w:t xml:space="preserve"> VoIP modeling follows th</w:t>
      </w:r>
      <w:r w:rsidR="008B5729">
        <w:rPr>
          <w:sz w:val="20"/>
          <w:lang w:val="en-US"/>
        </w:rPr>
        <w:t>e assumption agreed in the TR [9</w:t>
      </w:r>
      <w:r w:rsidR="00A029AE">
        <w:rPr>
          <w:sz w:val="20"/>
          <w:lang w:val="en-US"/>
        </w:rPr>
        <w:t>].</w:t>
      </w:r>
    </w:p>
    <w:p w14:paraId="3DB9E9E7" w14:textId="77777777" w:rsidR="000C57A2" w:rsidRPr="00077CF3" w:rsidRDefault="000C57A2" w:rsidP="000C57A2">
      <w:pPr>
        <w:rPr>
          <w:b/>
          <w:sz w:val="20"/>
          <w:lang w:val="en-US"/>
        </w:rPr>
      </w:pPr>
      <w:r>
        <w:rPr>
          <w:b/>
          <w:sz w:val="20"/>
          <w:lang w:val="en-US"/>
        </w:rPr>
        <w:t>Channel Access</w:t>
      </w:r>
    </w:p>
    <w:p w14:paraId="6BF1B961" w14:textId="5DD70034" w:rsidR="001853F6" w:rsidRDefault="001853F6" w:rsidP="00FC370A">
      <w:pPr>
        <w:rPr>
          <w:sz w:val="20"/>
          <w:lang w:val="en-US"/>
        </w:rPr>
      </w:pPr>
      <w:r>
        <w:rPr>
          <w:sz w:val="20"/>
          <w:lang w:val="en-US"/>
        </w:rPr>
        <w:t xml:space="preserve">Channel </w:t>
      </w:r>
      <w:r w:rsidR="005B1E34">
        <w:rPr>
          <w:sz w:val="20"/>
          <w:lang w:val="en-US"/>
        </w:rPr>
        <w:t>Access</w:t>
      </w:r>
      <w:r>
        <w:rPr>
          <w:sz w:val="20"/>
          <w:lang w:val="en-US"/>
        </w:rPr>
        <w:t xml:space="preserve"> is modeled according to the agreed WF on Cat 4 Access Schemes presented in April RAN1-80bis [10]. </w:t>
      </w:r>
    </w:p>
    <w:p w14:paraId="158C0A32" w14:textId="516E69F5" w:rsidR="00E244C1" w:rsidRDefault="000C57A2" w:rsidP="00FC370A">
      <w:pPr>
        <w:rPr>
          <w:sz w:val="20"/>
          <w:lang w:val="en-US"/>
        </w:rPr>
      </w:pPr>
      <w:r>
        <w:rPr>
          <w:sz w:val="20"/>
          <w:lang w:val="en-US"/>
        </w:rPr>
        <w:t xml:space="preserve">For DL transmissions, the LAA eNB employs </w:t>
      </w:r>
      <w:r w:rsidR="00FC370A">
        <w:rPr>
          <w:sz w:val="20"/>
          <w:lang w:val="en-US"/>
        </w:rPr>
        <w:t>LBT Cat 4</w:t>
      </w:r>
      <w:r w:rsidRPr="00077CF3">
        <w:rPr>
          <w:sz w:val="20"/>
          <w:lang w:val="en-US"/>
        </w:rPr>
        <w:t xml:space="preserve"> </w:t>
      </w:r>
      <w:r>
        <w:rPr>
          <w:sz w:val="20"/>
          <w:lang w:val="en-US"/>
        </w:rPr>
        <w:t xml:space="preserve">with </w:t>
      </w:r>
      <w:r w:rsidR="00FC370A">
        <w:rPr>
          <w:sz w:val="20"/>
          <w:lang w:val="en-US"/>
        </w:rPr>
        <w:t>variable window size.</w:t>
      </w:r>
      <w:r w:rsidRPr="00077CF3">
        <w:rPr>
          <w:sz w:val="20"/>
          <w:lang w:val="en-US"/>
        </w:rPr>
        <w:t xml:space="preserve"> The CW size </w:t>
      </w:r>
      <w:r w:rsidR="00FC370A">
        <w:rPr>
          <w:sz w:val="20"/>
          <w:lang w:val="en-US"/>
        </w:rPr>
        <w:t xml:space="preserve">is exponentially variable </w:t>
      </w:r>
      <w:r w:rsidRPr="00077CF3">
        <w:rPr>
          <w:sz w:val="20"/>
          <w:lang w:val="en-US"/>
        </w:rPr>
        <w:t xml:space="preserve">and </w:t>
      </w:r>
      <w:r w:rsidR="00FC370A">
        <w:rPr>
          <w:sz w:val="20"/>
          <w:lang w:val="en-US"/>
        </w:rPr>
        <w:t xml:space="preserve">initially </w:t>
      </w:r>
      <w:r w:rsidRPr="00077CF3">
        <w:rPr>
          <w:sz w:val="20"/>
          <w:lang w:val="en-US"/>
        </w:rPr>
        <w:t xml:space="preserve">set </w:t>
      </w:r>
      <w:r w:rsidR="00FC370A">
        <w:rPr>
          <w:sz w:val="20"/>
          <w:lang w:val="en-US"/>
        </w:rPr>
        <w:t xml:space="preserve">to </w:t>
      </w:r>
      <w:r w:rsidRPr="00077CF3">
        <w:rPr>
          <w:sz w:val="20"/>
          <w:lang w:val="en-US"/>
        </w:rPr>
        <w:t>q</w:t>
      </w:r>
      <w:r w:rsidR="00FC370A">
        <w:rPr>
          <w:sz w:val="20"/>
          <w:lang w:val="en-US"/>
        </w:rPr>
        <w:t>=16</w:t>
      </w:r>
      <w:r w:rsidRPr="00077CF3">
        <w:rPr>
          <w:sz w:val="20"/>
          <w:lang w:val="en-US"/>
        </w:rPr>
        <w:t xml:space="preserve"> at </w:t>
      </w:r>
      <w:r w:rsidR="00FC370A">
        <w:rPr>
          <w:sz w:val="20"/>
          <w:lang w:val="en-US"/>
        </w:rPr>
        <w:t xml:space="preserve">the </w:t>
      </w:r>
      <w:r w:rsidRPr="00077CF3">
        <w:rPr>
          <w:sz w:val="20"/>
          <w:lang w:val="en-US"/>
        </w:rPr>
        <w:t xml:space="preserve">beginning of </w:t>
      </w:r>
      <w:r w:rsidR="00FC370A">
        <w:rPr>
          <w:sz w:val="20"/>
          <w:lang w:val="en-US"/>
        </w:rPr>
        <w:t>the simulation</w:t>
      </w:r>
      <w:r w:rsidR="002D5EFB">
        <w:rPr>
          <w:sz w:val="20"/>
          <w:lang w:val="en-US"/>
        </w:rPr>
        <w:t>.</w:t>
      </w:r>
      <w:r w:rsidR="001853F6">
        <w:rPr>
          <w:sz w:val="20"/>
          <w:lang w:val="en-US"/>
        </w:rPr>
        <w:t xml:space="preserve"> </w:t>
      </w:r>
      <w:r w:rsidR="001853F6" w:rsidRPr="00077CF3">
        <w:rPr>
          <w:sz w:val="20"/>
          <w:lang w:val="en-US"/>
        </w:rPr>
        <w:t xml:space="preserve">Initial CCA </w:t>
      </w:r>
      <w:r w:rsidR="001853F6">
        <w:rPr>
          <w:sz w:val="20"/>
          <w:lang w:val="en-US"/>
        </w:rPr>
        <w:t>has duration BiCCA = 32 us. In case the channel is not sensed to be idle, the r</w:t>
      </w:r>
      <w:r w:rsidR="001853F6" w:rsidRPr="00077CF3">
        <w:rPr>
          <w:sz w:val="20"/>
          <w:lang w:val="en-US"/>
        </w:rPr>
        <w:t xml:space="preserve">andom backoff N </w:t>
      </w:r>
      <w:r w:rsidR="001853F6">
        <w:rPr>
          <w:sz w:val="20"/>
          <w:lang w:val="en-US"/>
        </w:rPr>
        <w:t xml:space="preserve">is selected from [0, </w:t>
      </w:r>
      <w:r w:rsidR="001853F6" w:rsidRPr="00077CF3">
        <w:rPr>
          <w:sz w:val="20"/>
          <w:lang w:val="en-US"/>
        </w:rPr>
        <w:t>q</w:t>
      </w:r>
      <w:r w:rsidR="001853F6">
        <w:rPr>
          <w:sz w:val="20"/>
          <w:lang w:val="en-US"/>
        </w:rPr>
        <w:t>-1</w:t>
      </w:r>
      <w:r w:rsidR="001853F6" w:rsidRPr="00077CF3">
        <w:rPr>
          <w:sz w:val="20"/>
          <w:lang w:val="en-US"/>
        </w:rPr>
        <w:t xml:space="preserve">]. </w:t>
      </w:r>
      <w:r w:rsidR="001853F6">
        <w:rPr>
          <w:sz w:val="20"/>
          <w:lang w:val="en-US"/>
        </w:rPr>
        <w:t>DeCCA has a duration of 32 us</w:t>
      </w:r>
      <w:r w:rsidR="001853F6" w:rsidRPr="00077CF3">
        <w:rPr>
          <w:sz w:val="20"/>
          <w:lang w:val="en-US"/>
        </w:rPr>
        <w:t xml:space="preserve">. </w:t>
      </w:r>
      <w:r w:rsidR="001853F6">
        <w:rPr>
          <w:sz w:val="20"/>
          <w:lang w:val="en-US"/>
        </w:rPr>
        <w:t>For subsequent eCCA steps, 8 us sensing intervals are used. Following the initial CCA period(s), i</w:t>
      </w:r>
      <w:r w:rsidR="001853F6" w:rsidRPr="00077CF3">
        <w:rPr>
          <w:sz w:val="20"/>
          <w:lang w:val="en-US"/>
        </w:rPr>
        <w:t>f the channel is deemed to be unoccupied, the backoff counter is decremented by 1. When the channel is observed to be occupied during the extended CCA period by the eNB, the backoff counter is frozen and the eNB defers back.</w:t>
      </w:r>
      <w:r w:rsidR="001853F6">
        <w:rPr>
          <w:sz w:val="20"/>
          <w:lang w:val="en-US"/>
        </w:rPr>
        <w:t xml:space="preserve"> </w:t>
      </w:r>
      <w:r w:rsidR="002D5EFB">
        <w:rPr>
          <w:sz w:val="20"/>
          <w:lang w:val="en-US"/>
        </w:rPr>
        <w:t xml:space="preserve">The </w:t>
      </w:r>
      <w:r w:rsidR="00FC370A">
        <w:rPr>
          <w:sz w:val="20"/>
          <w:lang w:val="en-US"/>
        </w:rPr>
        <w:t xml:space="preserve">CW </w:t>
      </w:r>
      <w:r w:rsidR="002D5EFB">
        <w:rPr>
          <w:sz w:val="20"/>
          <w:lang w:val="en-US"/>
        </w:rPr>
        <w:t xml:space="preserve">will then be </w:t>
      </w:r>
      <w:r w:rsidR="001853F6">
        <w:rPr>
          <w:sz w:val="20"/>
          <w:lang w:val="en-US"/>
        </w:rPr>
        <w:t xml:space="preserve">updated </w:t>
      </w:r>
      <w:r w:rsidR="002D5EFB">
        <w:rPr>
          <w:sz w:val="20"/>
          <w:lang w:val="en-US"/>
        </w:rPr>
        <w:t>according to one of the 2 following evaluated options</w:t>
      </w:r>
      <w:r w:rsidR="00E244C1">
        <w:rPr>
          <w:sz w:val="20"/>
          <w:lang w:val="en-US"/>
        </w:rPr>
        <w:t>,</w:t>
      </w:r>
    </w:p>
    <w:p w14:paraId="383BE80A" w14:textId="6D735182" w:rsidR="00E244C1" w:rsidRDefault="00E244C1" w:rsidP="00FC370A">
      <w:pPr>
        <w:rPr>
          <w:sz w:val="20"/>
          <w:lang w:val="en-US"/>
        </w:rPr>
      </w:pPr>
      <w:r w:rsidRPr="00E244C1">
        <w:rPr>
          <w:sz w:val="20"/>
          <w:u w:val="single"/>
          <w:lang w:val="en-US"/>
        </w:rPr>
        <w:t>LBT Cat 4 Option 1</w:t>
      </w:r>
      <w:r>
        <w:rPr>
          <w:sz w:val="20"/>
          <w:lang w:val="en-US"/>
        </w:rPr>
        <w:t xml:space="preserve"> – Resetting of CW using the countdown mechanism as by </w:t>
      </w:r>
      <w:r w:rsidRPr="00077CF3">
        <w:rPr>
          <w:sz w:val="20"/>
          <w:lang w:val="en-US"/>
        </w:rPr>
        <w:t>ETSI EN 301 893 v1.8.0, Section 4.8.3.2</w:t>
      </w:r>
    </w:p>
    <w:p w14:paraId="4DDA49A2" w14:textId="62D8147D" w:rsidR="00E244C1" w:rsidRDefault="00E244C1" w:rsidP="00E244C1">
      <w:pPr>
        <w:rPr>
          <w:sz w:val="20"/>
          <w:lang w:val="en-US"/>
        </w:rPr>
      </w:pPr>
      <w:r w:rsidRPr="00E244C1">
        <w:rPr>
          <w:sz w:val="20"/>
          <w:u w:val="single"/>
          <w:lang w:val="en-US"/>
        </w:rPr>
        <w:t xml:space="preserve">LBT Cat 4 Option </w:t>
      </w:r>
      <w:r>
        <w:rPr>
          <w:sz w:val="20"/>
          <w:u w:val="single"/>
          <w:lang w:val="en-US"/>
        </w:rPr>
        <w:t>2</w:t>
      </w:r>
      <w:r>
        <w:rPr>
          <w:sz w:val="20"/>
          <w:lang w:val="en-US"/>
        </w:rPr>
        <w:t xml:space="preserve"> – Resetting of CW based on the eNB received UE A/N on the licensed band PCell UL</w:t>
      </w:r>
    </w:p>
    <w:p w14:paraId="07B36B78" w14:textId="670CF463" w:rsidR="001740C5" w:rsidRDefault="00FC370A" w:rsidP="00FC370A">
      <w:pPr>
        <w:rPr>
          <w:sz w:val="20"/>
          <w:lang w:val="en-US"/>
        </w:rPr>
      </w:pPr>
      <w:r w:rsidRPr="00077CF3">
        <w:rPr>
          <w:sz w:val="20"/>
          <w:lang w:val="en-US"/>
        </w:rPr>
        <w:t xml:space="preserve">The eNB can start DL scheduling immediately after the backoff counter value reaches zero, i.e., earliest after </w:t>
      </w:r>
      <w:r w:rsidR="001853F6">
        <w:rPr>
          <w:sz w:val="20"/>
          <w:lang w:val="en-US"/>
        </w:rPr>
        <w:t xml:space="preserve">the initial </w:t>
      </w:r>
      <w:r w:rsidRPr="00077CF3">
        <w:rPr>
          <w:sz w:val="20"/>
          <w:lang w:val="en-US"/>
        </w:rPr>
        <w:t xml:space="preserve">CCA periods. TXOPs are </w:t>
      </w:r>
      <w:r>
        <w:rPr>
          <w:sz w:val="20"/>
          <w:lang w:val="en-US"/>
        </w:rPr>
        <w:t>fixed to 4 ms</w:t>
      </w:r>
      <w:r w:rsidRPr="00077CF3">
        <w:rPr>
          <w:sz w:val="20"/>
          <w:lang w:val="en-US"/>
        </w:rPr>
        <w:t xml:space="preserve">. </w:t>
      </w:r>
    </w:p>
    <w:p w14:paraId="7937C6A5" w14:textId="77777777" w:rsidR="000C57A2" w:rsidRPr="00077CF3" w:rsidRDefault="000C57A2" w:rsidP="000C57A2">
      <w:pPr>
        <w:rPr>
          <w:b/>
          <w:sz w:val="20"/>
          <w:lang w:val="en-US"/>
        </w:rPr>
      </w:pPr>
      <w:r w:rsidRPr="00077CF3">
        <w:rPr>
          <w:b/>
          <w:sz w:val="20"/>
          <w:lang w:val="en-US"/>
        </w:rPr>
        <w:t>DTX</w:t>
      </w:r>
    </w:p>
    <w:p w14:paraId="0B2DDB03" w14:textId="36114B06" w:rsidR="000C57A2" w:rsidRPr="000C57A2" w:rsidRDefault="000C57A2" w:rsidP="000C57A2">
      <w:pPr>
        <w:rPr>
          <w:sz w:val="20"/>
          <w:lang w:val="en-US"/>
        </w:rPr>
      </w:pPr>
      <w:r w:rsidRPr="00077CF3">
        <w:rPr>
          <w:sz w:val="20"/>
          <w:lang w:val="en-US"/>
        </w:rPr>
        <w:t xml:space="preserve">DTX for </w:t>
      </w:r>
      <w:r>
        <w:rPr>
          <w:sz w:val="20"/>
          <w:lang w:val="en-US"/>
        </w:rPr>
        <w:t xml:space="preserve">the </w:t>
      </w:r>
      <w:r w:rsidRPr="00077CF3">
        <w:rPr>
          <w:sz w:val="20"/>
          <w:lang w:val="en-US"/>
        </w:rPr>
        <w:t xml:space="preserve">LAA </w:t>
      </w:r>
      <w:r>
        <w:rPr>
          <w:sz w:val="20"/>
          <w:lang w:val="en-US"/>
        </w:rPr>
        <w:t xml:space="preserve">DL </w:t>
      </w:r>
      <w:r w:rsidRPr="00077CF3">
        <w:rPr>
          <w:sz w:val="20"/>
          <w:lang w:val="en-US"/>
        </w:rPr>
        <w:t>is modeled as a maximum allowed time duration to schedule a number of consecutive DL subframes by the</w:t>
      </w:r>
      <w:r>
        <w:rPr>
          <w:sz w:val="20"/>
          <w:lang w:val="en-US"/>
        </w:rPr>
        <w:t xml:space="preserve"> LAA </w:t>
      </w:r>
      <w:r w:rsidRPr="00077CF3">
        <w:rPr>
          <w:sz w:val="20"/>
          <w:lang w:val="en-US"/>
        </w:rPr>
        <w:t>eNB. We u</w:t>
      </w:r>
      <w:r>
        <w:rPr>
          <w:sz w:val="20"/>
          <w:lang w:val="en-US"/>
        </w:rPr>
        <w:t>se maximum TXOP durations of 4 ms</w:t>
      </w:r>
      <w:r w:rsidRPr="00077CF3">
        <w:rPr>
          <w:sz w:val="20"/>
          <w:lang w:val="en-US"/>
        </w:rPr>
        <w:t xml:space="preserve">. The duration of the busy signal when transmitted by the eNB prior to regular DL scheduling does not impact the allowed maximum number of schedulable DL subframes. Therefore, the LTE LAA DL will transmit up to 4 consecutive DL subframes once it obtains channel </w:t>
      </w:r>
      <w:r w:rsidRPr="00077CF3">
        <w:rPr>
          <w:sz w:val="20"/>
          <w:lang w:val="en-US"/>
        </w:rPr>
        <w:lastRenderedPageBreak/>
        <w:t>access using LBT/CCA. When a DL busy signal is transmitted by the LAA eNB, it is accounted for as overhead until the beginning of the next regularly occurring SCell subframe boundary.</w:t>
      </w:r>
    </w:p>
    <w:p w14:paraId="1330E686" w14:textId="379F7877" w:rsidR="00325884" w:rsidRPr="00077CF3" w:rsidRDefault="00325884" w:rsidP="00B206FF">
      <w:pPr>
        <w:rPr>
          <w:sz w:val="20"/>
          <w:lang w:val="en-US"/>
        </w:rPr>
      </w:pPr>
    </w:p>
    <w:p w14:paraId="56084E49" w14:textId="77777777" w:rsidR="0049704C" w:rsidRPr="00077CF3" w:rsidRDefault="00FB2011" w:rsidP="008E07F9">
      <w:pPr>
        <w:pStyle w:val="Heading1"/>
        <w:rPr>
          <w:sz w:val="32"/>
          <w:lang w:val="en-US"/>
        </w:rPr>
      </w:pPr>
      <w:r>
        <w:rPr>
          <w:sz w:val="32"/>
          <w:lang w:val="en-US"/>
        </w:rPr>
        <w:t xml:space="preserve">Coexistence evaluation </w:t>
      </w:r>
      <w:r w:rsidR="00325884" w:rsidRPr="00077CF3">
        <w:rPr>
          <w:sz w:val="32"/>
          <w:lang w:val="en-US"/>
        </w:rPr>
        <w:t xml:space="preserve">results for DL-only </w:t>
      </w:r>
      <w:r>
        <w:rPr>
          <w:sz w:val="32"/>
          <w:lang w:val="en-US"/>
        </w:rPr>
        <w:t>LAA</w:t>
      </w:r>
    </w:p>
    <w:p w14:paraId="44A51116" w14:textId="77777777" w:rsidR="00711492" w:rsidRDefault="00D41947" w:rsidP="00D41947">
      <w:pPr>
        <w:rPr>
          <w:sz w:val="20"/>
          <w:lang w:val="en-US"/>
        </w:rPr>
      </w:pPr>
      <w:r w:rsidRPr="00077CF3">
        <w:rPr>
          <w:sz w:val="20"/>
          <w:lang w:val="en-US"/>
        </w:rPr>
        <w:t xml:space="preserve">For the </w:t>
      </w:r>
      <w:r>
        <w:rPr>
          <w:sz w:val="20"/>
          <w:lang w:val="en-US"/>
        </w:rPr>
        <w:t>2</w:t>
      </w:r>
      <w:r w:rsidRPr="00077CF3">
        <w:rPr>
          <w:sz w:val="20"/>
          <w:lang w:val="en-US"/>
        </w:rPr>
        <w:t xml:space="preserve"> coexistence evaluation cases, Wi-Fi/Wi-Fi</w:t>
      </w:r>
      <w:r>
        <w:rPr>
          <w:sz w:val="20"/>
          <w:lang w:val="en-US"/>
        </w:rPr>
        <w:t xml:space="preserve"> and </w:t>
      </w:r>
      <w:r w:rsidRPr="00077CF3">
        <w:rPr>
          <w:sz w:val="20"/>
          <w:lang w:val="en-US"/>
        </w:rPr>
        <w:t xml:space="preserve">Wi-Fi/LAA, our </w:t>
      </w:r>
      <w:r>
        <w:rPr>
          <w:sz w:val="20"/>
          <w:lang w:val="en-US"/>
        </w:rPr>
        <w:t xml:space="preserve">DL only </w:t>
      </w:r>
      <w:r w:rsidRPr="00077CF3">
        <w:rPr>
          <w:sz w:val="20"/>
          <w:lang w:val="en-US"/>
        </w:rPr>
        <w:t xml:space="preserve">results for the Indoor Scenario </w:t>
      </w:r>
      <w:r>
        <w:rPr>
          <w:sz w:val="20"/>
          <w:lang w:val="en-US"/>
        </w:rPr>
        <w:t xml:space="preserve">in presence of VoIP traffic </w:t>
      </w:r>
      <w:r w:rsidRPr="00077CF3">
        <w:rPr>
          <w:sz w:val="20"/>
          <w:lang w:val="en-US"/>
        </w:rPr>
        <w:t xml:space="preserve">are summarized in </w:t>
      </w:r>
      <w:r w:rsidR="00711492">
        <w:rPr>
          <w:sz w:val="20"/>
          <w:lang w:val="en-US"/>
        </w:rPr>
        <w:t>Appendix A.</w:t>
      </w:r>
    </w:p>
    <w:p w14:paraId="3E410AFB" w14:textId="77777777" w:rsidR="00DE557E" w:rsidRDefault="00D41947" w:rsidP="00711492">
      <w:pPr>
        <w:rPr>
          <w:sz w:val="20"/>
          <w:lang w:val="en-US"/>
        </w:rPr>
      </w:pPr>
      <w:r>
        <w:rPr>
          <w:sz w:val="20"/>
          <w:lang w:val="en-US"/>
        </w:rPr>
        <w:t>Table</w:t>
      </w:r>
      <w:r w:rsidR="00711492">
        <w:rPr>
          <w:sz w:val="20"/>
          <w:lang w:val="en-US"/>
        </w:rPr>
        <w:t>s</w:t>
      </w:r>
      <w:r>
        <w:rPr>
          <w:sz w:val="20"/>
          <w:lang w:val="en-US"/>
        </w:rPr>
        <w:t xml:space="preserve"> A.1</w:t>
      </w:r>
      <w:r w:rsidR="00711492">
        <w:rPr>
          <w:sz w:val="20"/>
          <w:lang w:val="en-US"/>
        </w:rPr>
        <w:t xml:space="preserve"> and A.2 show</w:t>
      </w:r>
      <w:r>
        <w:rPr>
          <w:sz w:val="20"/>
          <w:lang w:val="en-US"/>
        </w:rPr>
        <w:t xml:space="preserve"> UPT for the FTP NFB traffic and the VoIP outage </w:t>
      </w:r>
      <w:r w:rsidRPr="00077CF3">
        <w:rPr>
          <w:sz w:val="20"/>
          <w:lang w:val="en-US"/>
        </w:rPr>
        <w:t>results for Wi-Fi/Wi-Fi and Wi-Fi-LAA</w:t>
      </w:r>
      <w:r>
        <w:rPr>
          <w:sz w:val="20"/>
          <w:lang w:val="en-US"/>
        </w:rPr>
        <w:t xml:space="preserve"> at low, medium and high traffic load points</w:t>
      </w:r>
      <w:r w:rsidR="00711492">
        <w:rPr>
          <w:sz w:val="20"/>
          <w:lang w:val="en-US"/>
        </w:rPr>
        <w:t xml:space="preserve"> when using an energy detection threshold of -62dBm or -82dBm respectively</w:t>
      </w:r>
      <w:r>
        <w:rPr>
          <w:sz w:val="20"/>
          <w:lang w:val="en-US"/>
        </w:rPr>
        <w:t>.</w:t>
      </w:r>
      <w:r w:rsidR="00711492">
        <w:rPr>
          <w:sz w:val="20"/>
          <w:lang w:val="en-US"/>
        </w:rPr>
        <w:t xml:space="preserve"> Both tables correspond to LBT Cat 4 Option 1 where the CW is reset</w:t>
      </w:r>
      <w:r w:rsidR="00DE557E">
        <w:rPr>
          <w:sz w:val="20"/>
          <w:lang w:val="en-US"/>
        </w:rPr>
        <w:t xml:space="preserve"> using the countdown mechanism.</w:t>
      </w:r>
    </w:p>
    <w:p w14:paraId="08624F63" w14:textId="604F0936" w:rsidR="00711492" w:rsidRDefault="00711492" w:rsidP="00711492">
      <w:pPr>
        <w:rPr>
          <w:sz w:val="20"/>
          <w:lang w:val="en-US"/>
        </w:rPr>
      </w:pPr>
      <w:r>
        <w:rPr>
          <w:sz w:val="20"/>
          <w:lang w:val="en-US"/>
        </w:rPr>
        <w:t xml:space="preserve">Tables A.3 and A.4 show the corresponding results for LBT Cat </w:t>
      </w:r>
      <w:r w:rsidR="001740C5">
        <w:rPr>
          <w:sz w:val="20"/>
          <w:lang w:val="en-US"/>
        </w:rPr>
        <w:t>4 Option 2 where the CW is reset</w:t>
      </w:r>
      <w:r>
        <w:rPr>
          <w:sz w:val="20"/>
          <w:lang w:val="en-US"/>
        </w:rPr>
        <w:t xml:space="preserve"> based on the eNB received UE A/N on the licensed band PCell UL.</w:t>
      </w:r>
    </w:p>
    <w:p w14:paraId="4F5A5ED0" w14:textId="46EBD5D5" w:rsidR="00D41947" w:rsidRDefault="00D41947" w:rsidP="00D41947">
      <w:pPr>
        <w:rPr>
          <w:sz w:val="20"/>
          <w:lang w:val="en-US"/>
        </w:rPr>
      </w:pPr>
      <w:r>
        <w:rPr>
          <w:sz w:val="20"/>
          <w:lang w:val="en-US"/>
        </w:rPr>
        <w:t>Figures 1</w:t>
      </w:r>
      <w:r w:rsidR="004F2038">
        <w:rPr>
          <w:sz w:val="20"/>
          <w:lang w:val="en-US"/>
        </w:rPr>
        <w:t xml:space="preserve"> </w:t>
      </w:r>
      <w:r w:rsidR="00203ED8">
        <w:rPr>
          <w:sz w:val="20"/>
          <w:lang w:val="en-US"/>
        </w:rPr>
        <w:t xml:space="preserve">for the case of an -62 dBm energy detection threshold and Figure 2 for -82 dBm </w:t>
      </w:r>
      <w:r>
        <w:rPr>
          <w:sz w:val="20"/>
          <w:lang w:val="en-US"/>
        </w:rPr>
        <w:t xml:space="preserve">summarize our findings for performance of the Wi-Fi network in coexistence Step 1 and Step 2 </w:t>
      </w:r>
      <w:r w:rsidR="00203ED8">
        <w:rPr>
          <w:sz w:val="20"/>
          <w:lang w:val="en-US"/>
        </w:rPr>
        <w:t>with both evaluated LBT Cat 4 window adjustment schemes</w:t>
      </w:r>
      <w:r>
        <w:rPr>
          <w:sz w:val="20"/>
          <w:lang w:val="en-US"/>
        </w:rPr>
        <w:t>.</w:t>
      </w:r>
    </w:p>
    <w:p w14:paraId="0E7F692E" w14:textId="77777777" w:rsidR="001740C5" w:rsidRDefault="001740C5" w:rsidP="00D41947">
      <w:pPr>
        <w:rPr>
          <w:sz w:val="20"/>
          <w:lang w:val="en-US"/>
        </w:rPr>
      </w:pPr>
    </w:p>
    <w:p w14:paraId="6E928321" w14:textId="49545B5F" w:rsidR="0076144E" w:rsidRDefault="0076144E" w:rsidP="001740C5">
      <w:pPr>
        <w:jc w:val="center"/>
        <w:rPr>
          <w:sz w:val="20"/>
          <w:lang w:val="en-US"/>
        </w:rPr>
      </w:pPr>
      <w:r>
        <w:rPr>
          <w:noProof/>
          <w:sz w:val="20"/>
          <w:lang w:val="en-US" w:eastAsia="en-US"/>
        </w:rPr>
        <w:drawing>
          <wp:inline distT="0" distB="0" distL="0" distR="0" wp14:anchorId="1D4D21A7" wp14:editId="4A4912DE">
            <wp:extent cx="2995479" cy="2253797"/>
            <wp:effectExtent l="0" t="0" r="0" b="0"/>
            <wp:docPr id="2" name="Picture 2" descr="N:\PA\Home\kiniav\NYkiniav_dev-cse\Tools\system_level\matlab\common\tbs\LAA\wifi_laa_voip\RAN1_81\UPT_6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PA\Home\kiniav\NYkiniav_dev-cse\Tools\system_level\matlab\common\tbs\LAA\wifi_laa_voip\RAN1_81\UPT_62.ep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0470" cy="2310221"/>
                    </a:xfrm>
                    <a:prstGeom prst="rect">
                      <a:avLst/>
                    </a:prstGeom>
                    <a:noFill/>
                    <a:ln>
                      <a:noFill/>
                    </a:ln>
                  </pic:spPr>
                </pic:pic>
              </a:graphicData>
            </a:graphic>
          </wp:inline>
        </w:drawing>
      </w:r>
      <w:r>
        <w:rPr>
          <w:noProof/>
          <w:sz w:val="20"/>
          <w:lang w:val="en-US" w:eastAsia="en-US"/>
        </w:rPr>
        <w:drawing>
          <wp:inline distT="0" distB="0" distL="0" distR="0" wp14:anchorId="2349564F" wp14:editId="72033A1A">
            <wp:extent cx="2985918" cy="2249860"/>
            <wp:effectExtent l="0" t="0" r="5080" b="0"/>
            <wp:docPr id="3" name="Picture 3" descr="N:\PA\Home\kiniav\NYkiniav_dev-cse\Tools\system_level\matlab\common\tbs\LAA\wifi_laa_voip\RAN1_81\outage_6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PA\Home\kiniav\NYkiniav_dev-cse\Tools\system_level\matlab\common\tbs\LAA\wifi_laa_voip\RAN1_81\outage_62.ep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66036" cy="2310228"/>
                    </a:xfrm>
                    <a:prstGeom prst="rect">
                      <a:avLst/>
                    </a:prstGeom>
                    <a:noFill/>
                    <a:ln>
                      <a:noFill/>
                    </a:ln>
                  </pic:spPr>
                </pic:pic>
              </a:graphicData>
            </a:graphic>
          </wp:inline>
        </w:drawing>
      </w:r>
    </w:p>
    <w:p w14:paraId="6ECF407B" w14:textId="722893DB" w:rsidR="0076144E" w:rsidRDefault="001740C5" w:rsidP="001740C5">
      <w:pPr>
        <w:pStyle w:val="Caption"/>
        <w:rPr>
          <w:lang w:val="en-US"/>
        </w:rPr>
      </w:pPr>
      <w:r>
        <w:rPr>
          <w:lang w:val="en-US"/>
        </w:rPr>
        <w:t xml:space="preserve">Figure 1: DL UPT and VoIP outage for Indoor Scenario, Y=1, </w:t>
      </w:r>
      <w:r>
        <w:rPr>
          <w:lang w:val="en-US" w:eastAsia="en-US"/>
        </w:rPr>
        <w:t>TXOP=4ms;</w:t>
      </w:r>
      <w:r>
        <w:rPr>
          <w:lang w:val="en-US" w:eastAsia="en-US"/>
        </w:rPr>
        <w:br/>
        <w:t>LBT Cat 4; CCA threshold = -62 dBm</w:t>
      </w:r>
    </w:p>
    <w:p w14:paraId="2CD5C303" w14:textId="3343EDB3" w:rsidR="00B67466" w:rsidRDefault="0076144E" w:rsidP="0076144E">
      <w:pPr>
        <w:rPr>
          <w:sz w:val="20"/>
          <w:lang w:val="en-US"/>
        </w:rPr>
      </w:pPr>
      <w:r>
        <w:rPr>
          <w:noProof/>
          <w:sz w:val="20"/>
          <w:lang w:val="en-US" w:eastAsia="en-US"/>
        </w:rPr>
        <w:drawing>
          <wp:inline distT="0" distB="0" distL="0" distR="0" wp14:anchorId="3AC254A7" wp14:editId="21D9955E">
            <wp:extent cx="3035494" cy="2287215"/>
            <wp:effectExtent l="0" t="0" r="0" b="0"/>
            <wp:docPr id="4" name="Picture 4" descr="N:\PA\Home\kiniav\NYkiniav_dev-cse\Tools\system_level\matlab\common\tbs\LAA\wifi_laa_voip\RAN1_81\UPT_8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PA\Home\kiniav\NYkiniav_dev-cse\Tools\system_level\matlab\common\tbs\LAA\wifi_laa_voip\RAN1_81\UPT_82.ep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9153" cy="2305042"/>
                    </a:xfrm>
                    <a:prstGeom prst="rect">
                      <a:avLst/>
                    </a:prstGeom>
                    <a:noFill/>
                    <a:ln>
                      <a:noFill/>
                    </a:ln>
                  </pic:spPr>
                </pic:pic>
              </a:graphicData>
            </a:graphic>
          </wp:inline>
        </w:drawing>
      </w:r>
      <w:r>
        <w:rPr>
          <w:noProof/>
          <w:sz w:val="20"/>
          <w:lang w:val="en-US" w:eastAsia="en-US"/>
        </w:rPr>
        <w:drawing>
          <wp:inline distT="0" distB="0" distL="0" distR="0" wp14:anchorId="03E4DAF9" wp14:editId="46D86243">
            <wp:extent cx="3045825" cy="2295000"/>
            <wp:effectExtent l="0" t="0" r="2540" b="0"/>
            <wp:docPr id="5" name="Picture 5" descr="N:\PA\Home\kiniav\NYkiniav_dev-cse\Tools\system_level\matlab\common\tbs\LAA\wifi_laa_voip\RAN1_81\outage_8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PA\Home\kiniav\NYkiniav_dev-cse\Tools\system_level\matlab\common\tbs\LAA\wifi_laa_voip\RAN1_81\outage_82.ep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5224" cy="2324687"/>
                    </a:xfrm>
                    <a:prstGeom prst="rect">
                      <a:avLst/>
                    </a:prstGeom>
                    <a:noFill/>
                    <a:ln>
                      <a:noFill/>
                    </a:ln>
                  </pic:spPr>
                </pic:pic>
              </a:graphicData>
            </a:graphic>
          </wp:inline>
        </w:drawing>
      </w:r>
    </w:p>
    <w:p w14:paraId="0097D54E" w14:textId="19BD2701" w:rsidR="004F2038" w:rsidRDefault="004F2038" w:rsidP="004F2038">
      <w:pPr>
        <w:pStyle w:val="Caption"/>
        <w:rPr>
          <w:lang w:val="en-US"/>
        </w:rPr>
      </w:pPr>
      <w:r>
        <w:rPr>
          <w:lang w:val="en-US"/>
        </w:rPr>
        <w:t xml:space="preserve">Figure 2: DL UPT and VoIP outage for Indoor Scenario, Y=1, </w:t>
      </w:r>
      <w:r>
        <w:rPr>
          <w:lang w:val="en-US" w:eastAsia="en-US"/>
        </w:rPr>
        <w:t>TXOP=4ms;</w:t>
      </w:r>
      <w:r>
        <w:rPr>
          <w:lang w:val="en-US" w:eastAsia="en-US"/>
        </w:rPr>
        <w:br/>
        <w:t>LBT Cat 4; CCA threshold = -82 dBm</w:t>
      </w:r>
    </w:p>
    <w:p w14:paraId="10383C93" w14:textId="6F022796" w:rsidR="00511E26" w:rsidRDefault="00511E26" w:rsidP="00D41947">
      <w:pPr>
        <w:rPr>
          <w:sz w:val="20"/>
          <w:lang w:val="en-US" w:eastAsia="sv-SE"/>
        </w:rPr>
      </w:pPr>
    </w:p>
    <w:p w14:paraId="3A1358B8" w14:textId="1C2FC626" w:rsidR="00A24C31" w:rsidRPr="00A24C31" w:rsidRDefault="00A24C31" w:rsidP="00A24C31">
      <w:pPr>
        <w:rPr>
          <w:sz w:val="20"/>
          <w:lang w:val="en-US" w:eastAsia="sv-SE"/>
        </w:rPr>
      </w:pPr>
      <w:r>
        <w:rPr>
          <w:sz w:val="20"/>
          <w:lang w:val="en-US" w:eastAsia="sv-SE"/>
        </w:rPr>
        <w:lastRenderedPageBreak/>
        <w:t xml:space="preserve">From our evaluation results it can be seen that </w:t>
      </w:r>
      <w:r w:rsidRPr="00A24C31">
        <w:rPr>
          <w:sz w:val="20"/>
          <w:lang w:val="en-US" w:eastAsia="sv-SE"/>
        </w:rPr>
        <w:t>LA</w:t>
      </w:r>
      <w:r>
        <w:rPr>
          <w:sz w:val="20"/>
          <w:lang w:val="en-US" w:eastAsia="sv-SE"/>
        </w:rPr>
        <w:t xml:space="preserve">A is a better neighbor to Wi-Fi in Step 2 </w:t>
      </w:r>
      <w:r w:rsidRPr="00A24C31">
        <w:rPr>
          <w:sz w:val="20"/>
          <w:lang w:val="en-US" w:eastAsia="sv-SE"/>
        </w:rPr>
        <w:t xml:space="preserve">than </w:t>
      </w:r>
      <w:r>
        <w:rPr>
          <w:sz w:val="20"/>
          <w:lang w:val="en-US" w:eastAsia="sv-SE"/>
        </w:rPr>
        <w:t xml:space="preserve">the replaced </w:t>
      </w:r>
      <w:r w:rsidRPr="00A24C31">
        <w:rPr>
          <w:sz w:val="20"/>
          <w:lang w:val="en-US" w:eastAsia="sv-SE"/>
        </w:rPr>
        <w:t>Wi</w:t>
      </w:r>
      <w:r>
        <w:rPr>
          <w:sz w:val="20"/>
          <w:lang w:val="en-US" w:eastAsia="sv-SE"/>
        </w:rPr>
        <w:t>-</w:t>
      </w:r>
      <w:r w:rsidRPr="00A24C31">
        <w:rPr>
          <w:sz w:val="20"/>
          <w:lang w:val="en-US" w:eastAsia="sv-SE"/>
        </w:rPr>
        <w:t>Fi</w:t>
      </w:r>
      <w:r>
        <w:rPr>
          <w:sz w:val="20"/>
          <w:lang w:val="en-US" w:eastAsia="sv-SE"/>
        </w:rPr>
        <w:t xml:space="preserve"> network from Step 1 </w:t>
      </w:r>
      <w:r w:rsidRPr="00A24C31">
        <w:rPr>
          <w:sz w:val="20"/>
          <w:lang w:val="en-US" w:eastAsia="sv-SE"/>
        </w:rPr>
        <w:t xml:space="preserve">when a sensing threshold of -82 dBm for both LBT </w:t>
      </w:r>
      <w:r>
        <w:rPr>
          <w:sz w:val="20"/>
          <w:lang w:val="en-US" w:eastAsia="sv-SE"/>
        </w:rPr>
        <w:t xml:space="preserve">Cat 4 </w:t>
      </w:r>
      <w:r w:rsidRPr="00A24C31">
        <w:rPr>
          <w:sz w:val="20"/>
          <w:lang w:val="en-US" w:eastAsia="sv-SE"/>
        </w:rPr>
        <w:t xml:space="preserve">Options 1 and 2 </w:t>
      </w:r>
      <w:r>
        <w:rPr>
          <w:sz w:val="20"/>
          <w:lang w:val="en-US" w:eastAsia="sv-SE"/>
        </w:rPr>
        <w:t>is employed</w:t>
      </w:r>
      <w:r w:rsidRPr="00A24C31">
        <w:rPr>
          <w:sz w:val="20"/>
          <w:lang w:val="en-US" w:eastAsia="sv-SE"/>
        </w:rPr>
        <w:t xml:space="preserve">. FTP </w:t>
      </w:r>
      <w:r>
        <w:rPr>
          <w:sz w:val="20"/>
          <w:lang w:val="en-US" w:eastAsia="sv-SE"/>
        </w:rPr>
        <w:t xml:space="preserve">NFB </w:t>
      </w:r>
      <w:r w:rsidRPr="00A24C31">
        <w:rPr>
          <w:sz w:val="20"/>
          <w:lang w:val="en-US" w:eastAsia="sv-SE"/>
        </w:rPr>
        <w:t xml:space="preserve">throughput improves </w:t>
      </w:r>
      <w:r>
        <w:rPr>
          <w:sz w:val="20"/>
          <w:lang w:val="en-US" w:eastAsia="sv-SE"/>
        </w:rPr>
        <w:t xml:space="preserve">with Wi-Fi/LAA </w:t>
      </w:r>
      <w:r w:rsidRPr="00A24C31">
        <w:rPr>
          <w:sz w:val="20"/>
          <w:lang w:val="en-US" w:eastAsia="sv-SE"/>
        </w:rPr>
        <w:t>when compared to the</w:t>
      </w:r>
      <w:r>
        <w:rPr>
          <w:sz w:val="20"/>
          <w:lang w:val="en-US" w:eastAsia="sv-SE"/>
        </w:rPr>
        <w:t xml:space="preserve"> </w:t>
      </w:r>
      <w:r w:rsidRPr="00A24C31">
        <w:rPr>
          <w:sz w:val="20"/>
          <w:lang w:val="en-US" w:eastAsia="sv-SE"/>
        </w:rPr>
        <w:t>Wi</w:t>
      </w:r>
      <w:r>
        <w:rPr>
          <w:sz w:val="20"/>
          <w:lang w:val="en-US" w:eastAsia="sv-SE"/>
        </w:rPr>
        <w:t>-Fi/</w:t>
      </w:r>
      <w:r w:rsidRPr="00A24C31">
        <w:rPr>
          <w:sz w:val="20"/>
          <w:lang w:val="en-US" w:eastAsia="sv-SE"/>
        </w:rPr>
        <w:t>WiFi case</w:t>
      </w:r>
      <w:r>
        <w:rPr>
          <w:sz w:val="20"/>
          <w:lang w:val="en-US" w:eastAsia="sv-SE"/>
        </w:rPr>
        <w:t xml:space="preserve">. Observed </w:t>
      </w:r>
      <w:r w:rsidRPr="00A24C31">
        <w:rPr>
          <w:sz w:val="20"/>
          <w:lang w:val="en-US" w:eastAsia="sv-SE"/>
        </w:rPr>
        <w:t xml:space="preserve">VoIP UE outage is no worse </w:t>
      </w:r>
      <w:r>
        <w:rPr>
          <w:sz w:val="20"/>
          <w:lang w:val="en-US" w:eastAsia="sv-SE"/>
        </w:rPr>
        <w:t xml:space="preserve">with Wi-Fi/LAA </w:t>
      </w:r>
      <w:r w:rsidRPr="00A24C31">
        <w:rPr>
          <w:sz w:val="20"/>
          <w:lang w:val="en-US" w:eastAsia="sv-SE"/>
        </w:rPr>
        <w:t xml:space="preserve">than </w:t>
      </w:r>
      <w:r>
        <w:rPr>
          <w:sz w:val="20"/>
          <w:lang w:val="en-US" w:eastAsia="sv-SE"/>
        </w:rPr>
        <w:t xml:space="preserve">in the </w:t>
      </w:r>
      <w:r w:rsidRPr="00A24C31">
        <w:rPr>
          <w:sz w:val="20"/>
          <w:lang w:val="en-US" w:eastAsia="sv-SE"/>
        </w:rPr>
        <w:t>Wi</w:t>
      </w:r>
      <w:r>
        <w:rPr>
          <w:sz w:val="20"/>
          <w:lang w:val="en-US" w:eastAsia="sv-SE"/>
        </w:rPr>
        <w:t>-Fi/</w:t>
      </w:r>
      <w:r w:rsidRPr="00A24C31">
        <w:rPr>
          <w:sz w:val="20"/>
          <w:lang w:val="en-US" w:eastAsia="sv-SE"/>
        </w:rPr>
        <w:t>WiFi</w:t>
      </w:r>
      <w:r>
        <w:rPr>
          <w:sz w:val="20"/>
          <w:lang w:val="en-US" w:eastAsia="sv-SE"/>
        </w:rPr>
        <w:t xml:space="preserve"> case</w:t>
      </w:r>
      <w:r w:rsidRPr="00A24C31">
        <w:rPr>
          <w:sz w:val="20"/>
          <w:lang w:val="en-US" w:eastAsia="sv-SE"/>
        </w:rPr>
        <w:t>.</w:t>
      </w:r>
    </w:p>
    <w:p w14:paraId="133F6536" w14:textId="64E245C2" w:rsidR="00A24C31" w:rsidRPr="00A24C31" w:rsidRDefault="0085635E" w:rsidP="00A24C31">
      <w:pPr>
        <w:rPr>
          <w:sz w:val="20"/>
          <w:lang w:val="en-US" w:eastAsia="sv-SE"/>
        </w:rPr>
      </w:pPr>
      <w:r>
        <w:rPr>
          <w:sz w:val="20"/>
          <w:lang w:val="en-US"/>
        </w:rPr>
        <w:t xml:space="preserve">When </w:t>
      </w:r>
      <w:r w:rsidRPr="00A24C31">
        <w:rPr>
          <w:sz w:val="20"/>
          <w:lang w:val="en-US" w:eastAsia="sv-SE"/>
        </w:rPr>
        <w:t>LAA uses a sensing threshold of -82 dBm</w:t>
      </w:r>
      <w:r>
        <w:rPr>
          <w:sz w:val="20"/>
          <w:lang w:val="en-US" w:eastAsia="sv-SE"/>
        </w:rPr>
        <w:t>, t</w:t>
      </w:r>
      <w:r w:rsidR="00A24C31" w:rsidRPr="00A24C31">
        <w:rPr>
          <w:sz w:val="20"/>
          <w:lang w:val="en-US" w:eastAsia="sv-SE"/>
        </w:rPr>
        <w:t xml:space="preserve">here is no discernible difference between the </w:t>
      </w:r>
      <w:r w:rsidR="005B1E34" w:rsidRPr="00A24C31">
        <w:rPr>
          <w:sz w:val="20"/>
          <w:lang w:val="en-US" w:eastAsia="sv-SE"/>
        </w:rPr>
        <w:t>performances</w:t>
      </w:r>
      <w:r w:rsidR="00A24C31" w:rsidRPr="00A24C31">
        <w:rPr>
          <w:sz w:val="20"/>
          <w:lang w:val="en-US" w:eastAsia="sv-SE"/>
        </w:rPr>
        <w:t xml:space="preserve"> of the two LBT </w:t>
      </w:r>
      <w:r w:rsidR="00A24C31">
        <w:rPr>
          <w:sz w:val="20"/>
          <w:lang w:val="en-US" w:eastAsia="sv-SE"/>
        </w:rPr>
        <w:t xml:space="preserve">Cat 4 </w:t>
      </w:r>
      <w:r>
        <w:rPr>
          <w:sz w:val="20"/>
          <w:lang w:val="en-US" w:eastAsia="sv-SE"/>
        </w:rPr>
        <w:t>CW adjustment schemes</w:t>
      </w:r>
      <w:r w:rsidR="00A24C31">
        <w:rPr>
          <w:sz w:val="20"/>
          <w:lang w:val="en-US" w:eastAsia="sv-SE"/>
        </w:rPr>
        <w:t xml:space="preserve">, </w:t>
      </w:r>
      <w:r w:rsidR="00A24C31">
        <w:rPr>
          <w:sz w:val="20"/>
          <w:lang w:val="en-US"/>
        </w:rPr>
        <w:t>one using a countdown based, the other one using a UE NACK based conte</w:t>
      </w:r>
      <w:r>
        <w:rPr>
          <w:sz w:val="20"/>
          <w:lang w:val="en-US"/>
        </w:rPr>
        <w:t>ntion-window re-sizing approach</w:t>
      </w:r>
      <w:r w:rsidR="00A24C31" w:rsidRPr="00A24C31">
        <w:rPr>
          <w:sz w:val="20"/>
          <w:lang w:val="en-US" w:eastAsia="sv-SE"/>
        </w:rPr>
        <w:t>. This implies that the system is less sensitive to the choice of the CW re</w:t>
      </w:r>
      <w:r w:rsidR="00A24C31">
        <w:rPr>
          <w:sz w:val="20"/>
          <w:lang w:val="en-US" w:eastAsia="sv-SE"/>
        </w:rPr>
        <w:t>-</w:t>
      </w:r>
      <w:r w:rsidR="00A24C31" w:rsidRPr="00A24C31">
        <w:rPr>
          <w:sz w:val="20"/>
          <w:lang w:val="en-US" w:eastAsia="sv-SE"/>
        </w:rPr>
        <w:t xml:space="preserve">sizing mechanism when operating at </w:t>
      </w:r>
      <w:r w:rsidR="00A24C31">
        <w:rPr>
          <w:sz w:val="20"/>
          <w:lang w:val="en-US" w:eastAsia="sv-SE"/>
        </w:rPr>
        <w:t xml:space="preserve">these </w:t>
      </w:r>
      <w:r w:rsidR="00A24C31" w:rsidRPr="00A24C31">
        <w:rPr>
          <w:sz w:val="20"/>
          <w:lang w:val="en-US" w:eastAsia="sv-SE"/>
        </w:rPr>
        <w:t xml:space="preserve">lower </w:t>
      </w:r>
      <w:r>
        <w:rPr>
          <w:sz w:val="20"/>
          <w:lang w:val="en-US" w:eastAsia="sv-SE"/>
        </w:rPr>
        <w:t xml:space="preserve">and more aggressive </w:t>
      </w:r>
      <w:r w:rsidR="00A24C31">
        <w:rPr>
          <w:sz w:val="20"/>
          <w:lang w:val="en-US" w:eastAsia="sv-SE"/>
        </w:rPr>
        <w:t>CCA energy detection thresholds.</w:t>
      </w:r>
    </w:p>
    <w:p w14:paraId="40B59968" w14:textId="5B6A7D55" w:rsidR="00711492" w:rsidRDefault="00A24C31" w:rsidP="00A24C31">
      <w:pPr>
        <w:rPr>
          <w:sz w:val="20"/>
          <w:lang w:val="en-US" w:eastAsia="sv-SE"/>
        </w:rPr>
      </w:pPr>
      <w:r>
        <w:rPr>
          <w:sz w:val="20"/>
          <w:lang w:val="en-US" w:eastAsia="sv-SE"/>
        </w:rPr>
        <w:t>Our evaluation results also indicate that</w:t>
      </w:r>
      <w:r w:rsidR="009C083F">
        <w:rPr>
          <w:sz w:val="20"/>
          <w:lang w:val="en-US" w:eastAsia="sv-SE"/>
        </w:rPr>
        <w:t xml:space="preserve"> t</w:t>
      </w:r>
      <w:r w:rsidRPr="00A24C31">
        <w:rPr>
          <w:sz w:val="20"/>
          <w:lang w:val="en-US" w:eastAsia="sv-SE"/>
        </w:rPr>
        <w:t xml:space="preserve">here is no discernible difference in the FTP </w:t>
      </w:r>
      <w:r w:rsidR="009C083F">
        <w:rPr>
          <w:sz w:val="20"/>
          <w:lang w:val="en-US" w:eastAsia="sv-SE"/>
        </w:rPr>
        <w:t xml:space="preserve">NFB </w:t>
      </w:r>
      <w:r w:rsidRPr="00A24C31">
        <w:rPr>
          <w:sz w:val="20"/>
          <w:lang w:val="en-US" w:eastAsia="sv-SE"/>
        </w:rPr>
        <w:t xml:space="preserve">throughput when comparing LBT </w:t>
      </w:r>
      <w:r w:rsidR="009C083F">
        <w:rPr>
          <w:sz w:val="20"/>
          <w:lang w:val="en-US" w:eastAsia="sv-SE"/>
        </w:rPr>
        <w:t xml:space="preserve">Cat </w:t>
      </w:r>
      <w:r w:rsidR="001420E6">
        <w:rPr>
          <w:sz w:val="20"/>
          <w:lang w:val="en-US" w:eastAsia="sv-SE"/>
        </w:rPr>
        <w:t>4 Option</w:t>
      </w:r>
      <w:r w:rsidRPr="00A24C31">
        <w:rPr>
          <w:sz w:val="20"/>
          <w:lang w:val="en-US" w:eastAsia="sv-SE"/>
        </w:rPr>
        <w:t xml:space="preserve"> 1 </w:t>
      </w:r>
      <w:r w:rsidR="009C083F">
        <w:rPr>
          <w:sz w:val="20"/>
          <w:lang w:val="en-US" w:eastAsia="sv-SE"/>
        </w:rPr>
        <w:t xml:space="preserve">(count down based) </w:t>
      </w:r>
      <w:r w:rsidRPr="00A24C31">
        <w:rPr>
          <w:sz w:val="20"/>
          <w:lang w:val="en-US" w:eastAsia="sv-SE"/>
        </w:rPr>
        <w:t xml:space="preserve">and </w:t>
      </w:r>
      <w:r w:rsidR="001420E6">
        <w:rPr>
          <w:sz w:val="20"/>
          <w:lang w:val="en-US" w:eastAsia="sv-SE"/>
        </w:rPr>
        <w:t xml:space="preserve">Option </w:t>
      </w:r>
      <w:r w:rsidRPr="00A24C31">
        <w:rPr>
          <w:sz w:val="20"/>
          <w:lang w:val="en-US" w:eastAsia="sv-SE"/>
        </w:rPr>
        <w:t xml:space="preserve">2 </w:t>
      </w:r>
      <w:r w:rsidR="009C083F">
        <w:rPr>
          <w:sz w:val="20"/>
          <w:lang w:val="en-US" w:eastAsia="sv-SE"/>
        </w:rPr>
        <w:t xml:space="preserve">(A/N based) </w:t>
      </w:r>
      <w:r w:rsidRPr="00A24C31">
        <w:rPr>
          <w:sz w:val="20"/>
          <w:lang w:val="en-US" w:eastAsia="sv-SE"/>
        </w:rPr>
        <w:t>when LAA uses</w:t>
      </w:r>
      <w:r w:rsidR="009C083F">
        <w:rPr>
          <w:sz w:val="20"/>
          <w:lang w:val="en-US" w:eastAsia="sv-SE"/>
        </w:rPr>
        <w:t xml:space="preserve"> a sensing threshold of -62 dBm. </w:t>
      </w:r>
      <w:r w:rsidRPr="00A24C31">
        <w:rPr>
          <w:sz w:val="20"/>
          <w:lang w:val="en-US" w:eastAsia="sv-SE"/>
        </w:rPr>
        <w:t xml:space="preserve">However, VoIP UE outage </w:t>
      </w:r>
      <w:r w:rsidR="009C083F">
        <w:rPr>
          <w:sz w:val="20"/>
          <w:lang w:val="en-US" w:eastAsia="sv-SE"/>
        </w:rPr>
        <w:t xml:space="preserve">with </w:t>
      </w:r>
      <w:r w:rsidRPr="00A24C31">
        <w:rPr>
          <w:sz w:val="20"/>
          <w:lang w:val="en-US" w:eastAsia="sv-SE"/>
        </w:rPr>
        <w:t xml:space="preserve">LBT </w:t>
      </w:r>
      <w:r w:rsidR="009C083F">
        <w:rPr>
          <w:sz w:val="20"/>
          <w:lang w:val="en-US" w:eastAsia="sv-SE"/>
        </w:rPr>
        <w:t xml:space="preserve">Cat </w:t>
      </w:r>
      <w:r w:rsidRPr="00A24C31">
        <w:rPr>
          <w:sz w:val="20"/>
          <w:lang w:val="en-US" w:eastAsia="sv-SE"/>
        </w:rPr>
        <w:t xml:space="preserve">4 Option 2 </w:t>
      </w:r>
      <w:r w:rsidR="009C083F">
        <w:rPr>
          <w:sz w:val="20"/>
          <w:lang w:val="en-US" w:eastAsia="sv-SE"/>
        </w:rPr>
        <w:t xml:space="preserve">(A/N based) </w:t>
      </w:r>
      <w:r w:rsidRPr="00A24C31">
        <w:rPr>
          <w:sz w:val="20"/>
          <w:lang w:val="en-US" w:eastAsia="sv-SE"/>
        </w:rPr>
        <w:t xml:space="preserve">is better than that </w:t>
      </w:r>
      <w:r w:rsidR="009C083F">
        <w:rPr>
          <w:sz w:val="20"/>
          <w:lang w:val="en-US" w:eastAsia="sv-SE"/>
        </w:rPr>
        <w:t xml:space="preserve">seen with </w:t>
      </w:r>
      <w:r w:rsidRPr="00A24C31">
        <w:rPr>
          <w:sz w:val="20"/>
          <w:lang w:val="en-US" w:eastAsia="sv-SE"/>
        </w:rPr>
        <w:t>Option 1</w:t>
      </w:r>
      <w:r w:rsidR="009C083F">
        <w:rPr>
          <w:sz w:val="20"/>
          <w:lang w:val="en-US" w:eastAsia="sv-SE"/>
        </w:rPr>
        <w:t xml:space="preserve"> (count down based)</w:t>
      </w:r>
      <w:r w:rsidRPr="00A24C31">
        <w:rPr>
          <w:sz w:val="20"/>
          <w:lang w:val="en-US" w:eastAsia="sv-SE"/>
        </w:rPr>
        <w:t xml:space="preserve">. This </w:t>
      </w:r>
      <w:r w:rsidR="009C083F">
        <w:rPr>
          <w:sz w:val="20"/>
          <w:lang w:val="en-US" w:eastAsia="sv-SE"/>
        </w:rPr>
        <w:t xml:space="preserve">is </w:t>
      </w:r>
      <w:r w:rsidRPr="00A24C31">
        <w:rPr>
          <w:sz w:val="20"/>
          <w:lang w:val="en-US" w:eastAsia="sv-SE"/>
        </w:rPr>
        <w:t xml:space="preserve">intuitively </w:t>
      </w:r>
      <w:r w:rsidR="009C083F">
        <w:rPr>
          <w:sz w:val="20"/>
          <w:lang w:val="en-US" w:eastAsia="sv-SE"/>
        </w:rPr>
        <w:t xml:space="preserve">explainable as in the A/N </w:t>
      </w:r>
      <w:r w:rsidRPr="00A24C31">
        <w:rPr>
          <w:sz w:val="20"/>
          <w:lang w:val="en-US" w:eastAsia="sv-SE"/>
        </w:rPr>
        <w:t xml:space="preserve">based approach, an LAA node that observes a transmission failure would double its CW, </w:t>
      </w:r>
      <w:r w:rsidR="009C083F">
        <w:rPr>
          <w:sz w:val="20"/>
          <w:lang w:val="en-US" w:eastAsia="sv-SE"/>
        </w:rPr>
        <w:t xml:space="preserve">therefore </w:t>
      </w:r>
      <w:r w:rsidRPr="00A24C31">
        <w:rPr>
          <w:sz w:val="20"/>
          <w:lang w:val="en-US" w:eastAsia="sv-SE"/>
        </w:rPr>
        <w:t xml:space="preserve">allowing </w:t>
      </w:r>
      <w:r w:rsidR="009C083F">
        <w:rPr>
          <w:sz w:val="20"/>
          <w:lang w:val="en-US" w:eastAsia="sv-SE"/>
        </w:rPr>
        <w:t xml:space="preserve">APs serving </w:t>
      </w:r>
      <w:r w:rsidRPr="00A24C31">
        <w:rPr>
          <w:sz w:val="20"/>
          <w:lang w:val="en-US" w:eastAsia="sv-SE"/>
        </w:rPr>
        <w:t xml:space="preserve">latency sensitive VoIP traffic an increased opportunity </w:t>
      </w:r>
      <w:r w:rsidR="009C083F">
        <w:rPr>
          <w:sz w:val="20"/>
          <w:lang w:val="en-US" w:eastAsia="sv-SE"/>
        </w:rPr>
        <w:t>to gain access to the channel.</w:t>
      </w:r>
    </w:p>
    <w:p w14:paraId="27EC2829" w14:textId="77777777" w:rsidR="00FB2011" w:rsidRPr="00077CF3" w:rsidRDefault="00FB2011" w:rsidP="0011092E">
      <w:pPr>
        <w:rPr>
          <w:sz w:val="20"/>
          <w:lang w:val="en-US" w:eastAsia="sv-SE"/>
        </w:rPr>
      </w:pPr>
    </w:p>
    <w:p w14:paraId="29CD817E" w14:textId="77777777" w:rsidR="00251B4A" w:rsidRPr="00077CF3" w:rsidRDefault="00251B4A" w:rsidP="00251B4A">
      <w:pPr>
        <w:pStyle w:val="Heading1"/>
        <w:spacing w:after="120"/>
        <w:rPr>
          <w:sz w:val="32"/>
          <w:lang w:val="en-US"/>
        </w:rPr>
      </w:pPr>
      <w:r w:rsidRPr="00077CF3">
        <w:rPr>
          <w:sz w:val="32"/>
          <w:lang w:val="en-US"/>
        </w:rPr>
        <w:t>Conclusion</w:t>
      </w:r>
    </w:p>
    <w:p w14:paraId="75CF012F" w14:textId="77777777" w:rsidR="001420E6" w:rsidRDefault="009C083F" w:rsidP="009C083F">
      <w:pPr>
        <w:rPr>
          <w:sz w:val="20"/>
          <w:lang w:val="en-US"/>
        </w:rPr>
      </w:pPr>
      <w:r w:rsidRPr="00077CF3">
        <w:rPr>
          <w:sz w:val="20"/>
          <w:lang w:val="en-US"/>
        </w:rPr>
        <w:t xml:space="preserve">In this contribution we </w:t>
      </w:r>
      <w:r>
        <w:rPr>
          <w:sz w:val="20"/>
          <w:lang w:val="en-US"/>
        </w:rPr>
        <w:t>compare and discuss DL-only LAA and Wi</w:t>
      </w:r>
      <w:r w:rsidR="001420E6">
        <w:rPr>
          <w:sz w:val="20"/>
          <w:lang w:val="en-US"/>
        </w:rPr>
        <w:t>-</w:t>
      </w:r>
      <w:r>
        <w:rPr>
          <w:sz w:val="20"/>
          <w:lang w:val="en-US"/>
        </w:rPr>
        <w:t xml:space="preserve">Fi coexistence </w:t>
      </w:r>
      <w:r w:rsidRPr="00077CF3">
        <w:rPr>
          <w:sz w:val="20"/>
          <w:lang w:val="en-US"/>
        </w:rPr>
        <w:t xml:space="preserve">evaluation </w:t>
      </w:r>
      <w:r>
        <w:rPr>
          <w:sz w:val="20"/>
          <w:lang w:val="en-US"/>
        </w:rPr>
        <w:t>including VoIP for the Indoor scenario with Y=1 (a single 5 GHz channel) for different type</w:t>
      </w:r>
      <w:r w:rsidR="001420E6">
        <w:rPr>
          <w:sz w:val="20"/>
          <w:lang w:val="en-US"/>
        </w:rPr>
        <w:t>s of LBT Cat 4 implementations.</w:t>
      </w:r>
    </w:p>
    <w:p w14:paraId="4482C006" w14:textId="7733554D" w:rsidR="009C083F" w:rsidRPr="00077CF3" w:rsidRDefault="009C083F" w:rsidP="009C083F">
      <w:pPr>
        <w:rPr>
          <w:sz w:val="20"/>
          <w:lang w:val="en-US"/>
        </w:rPr>
      </w:pPr>
      <w:r>
        <w:rPr>
          <w:sz w:val="20"/>
          <w:lang w:val="en-US"/>
        </w:rPr>
        <w:t xml:space="preserve">We evaluate and discuss the relative performance of two possible LBT Cat 4 </w:t>
      </w:r>
      <w:r w:rsidR="001420E6">
        <w:rPr>
          <w:sz w:val="20"/>
          <w:lang w:val="en-US"/>
        </w:rPr>
        <w:t xml:space="preserve">contention window adjustment </w:t>
      </w:r>
      <w:r>
        <w:rPr>
          <w:sz w:val="20"/>
          <w:lang w:val="en-US"/>
        </w:rPr>
        <w:t xml:space="preserve">schemes, one using a countdown based, the other one using </w:t>
      </w:r>
      <w:r w:rsidR="004B2101">
        <w:rPr>
          <w:sz w:val="20"/>
          <w:lang w:val="en-US"/>
        </w:rPr>
        <w:t xml:space="preserve">a </w:t>
      </w:r>
      <w:r>
        <w:rPr>
          <w:sz w:val="20"/>
          <w:lang w:val="en-US"/>
        </w:rPr>
        <w:t xml:space="preserve">UE </w:t>
      </w:r>
      <w:r w:rsidR="004B2101">
        <w:rPr>
          <w:sz w:val="20"/>
          <w:lang w:val="en-US"/>
        </w:rPr>
        <w:t xml:space="preserve">A/N </w:t>
      </w:r>
      <w:r>
        <w:rPr>
          <w:sz w:val="20"/>
          <w:lang w:val="en-US"/>
        </w:rPr>
        <w:t>based contention-window re-sizing approach. Furthermore, we compare the relative performance of both of these LBT Cat 4 schemes when subjected to different CCA thresholds levels.</w:t>
      </w:r>
    </w:p>
    <w:p w14:paraId="3D934E50" w14:textId="2CEC2399" w:rsidR="009C083F" w:rsidRPr="00A24C31" w:rsidRDefault="009C083F" w:rsidP="009C083F">
      <w:pPr>
        <w:rPr>
          <w:sz w:val="20"/>
          <w:lang w:val="en-US" w:eastAsia="sv-SE"/>
        </w:rPr>
      </w:pPr>
      <w:r>
        <w:rPr>
          <w:sz w:val="20"/>
          <w:lang w:val="en-US" w:eastAsia="sv-SE"/>
        </w:rPr>
        <w:t xml:space="preserve">From our evaluation results it can be seen that </w:t>
      </w:r>
      <w:r w:rsidRPr="00A24C31">
        <w:rPr>
          <w:sz w:val="20"/>
          <w:lang w:val="en-US" w:eastAsia="sv-SE"/>
        </w:rPr>
        <w:t>LA</w:t>
      </w:r>
      <w:r>
        <w:rPr>
          <w:sz w:val="20"/>
          <w:lang w:val="en-US" w:eastAsia="sv-SE"/>
        </w:rPr>
        <w:t xml:space="preserve">A is a better neighbor to Wi-Fi in Step 2 </w:t>
      </w:r>
      <w:r w:rsidRPr="00A24C31">
        <w:rPr>
          <w:sz w:val="20"/>
          <w:lang w:val="en-US" w:eastAsia="sv-SE"/>
        </w:rPr>
        <w:t xml:space="preserve">when </w:t>
      </w:r>
      <w:r>
        <w:rPr>
          <w:sz w:val="20"/>
          <w:lang w:val="en-US" w:eastAsia="sv-SE"/>
        </w:rPr>
        <w:t xml:space="preserve">an aggressive </w:t>
      </w:r>
      <w:r w:rsidRPr="00A24C31">
        <w:rPr>
          <w:sz w:val="20"/>
          <w:lang w:val="en-US" w:eastAsia="sv-SE"/>
        </w:rPr>
        <w:t xml:space="preserve">sensing threshold of -82 dBm for both LBT </w:t>
      </w:r>
      <w:r>
        <w:rPr>
          <w:sz w:val="20"/>
          <w:lang w:val="en-US" w:eastAsia="sv-SE"/>
        </w:rPr>
        <w:t xml:space="preserve">Cat 4 </w:t>
      </w:r>
      <w:r w:rsidR="004B2101">
        <w:rPr>
          <w:sz w:val="20"/>
          <w:lang w:val="en-US" w:eastAsia="sv-SE"/>
        </w:rPr>
        <w:t>Option</w:t>
      </w:r>
      <w:r w:rsidRPr="00A24C31">
        <w:rPr>
          <w:sz w:val="20"/>
          <w:lang w:val="en-US" w:eastAsia="sv-SE"/>
        </w:rPr>
        <w:t xml:space="preserve"> 1 </w:t>
      </w:r>
      <w:r w:rsidR="004B2101">
        <w:rPr>
          <w:sz w:val="20"/>
          <w:lang w:val="en-US" w:eastAsia="sv-SE"/>
        </w:rPr>
        <w:t xml:space="preserve">(count down based) </w:t>
      </w:r>
      <w:r w:rsidRPr="00A24C31">
        <w:rPr>
          <w:sz w:val="20"/>
          <w:lang w:val="en-US" w:eastAsia="sv-SE"/>
        </w:rPr>
        <w:t xml:space="preserve">and </w:t>
      </w:r>
      <w:r w:rsidR="004B2101">
        <w:rPr>
          <w:sz w:val="20"/>
          <w:lang w:val="en-US" w:eastAsia="sv-SE"/>
        </w:rPr>
        <w:t xml:space="preserve">Option </w:t>
      </w:r>
      <w:r w:rsidRPr="00A24C31">
        <w:rPr>
          <w:sz w:val="20"/>
          <w:lang w:val="en-US" w:eastAsia="sv-SE"/>
        </w:rPr>
        <w:t xml:space="preserve">2 </w:t>
      </w:r>
      <w:r w:rsidR="004B2101">
        <w:rPr>
          <w:sz w:val="20"/>
          <w:lang w:val="en-US" w:eastAsia="sv-SE"/>
        </w:rPr>
        <w:t xml:space="preserve">(A/N based) </w:t>
      </w:r>
      <w:r>
        <w:rPr>
          <w:sz w:val="20"/>
          <w:lang w:val="en-US" w:eastAsia="sv-SE"/>
        </w:rPr>
        <w:t>is employed</w:t>
      </w:r>
      <w:r w:rsidRPr="00A24C31">
        <w:rPr>
          <w:sz w:val="20"/>
          <w:lang w:val="en-US" w:eastAsia="sv-SE"/>
        </w:rPr>
        <w:t xml:space="preserve">. FTP </w:t>
      </w:r>
      <w:r>
        <w:rPr>
          <w:sz w:val="20"/>
          <w:lang w:val="en-US" w:eastAsia="sv-SE"/>
        </w:rPr>
        <w:t xml:space="preserve">NFB </w:t>
      </w:r>
      <w:r w:rsidRPr="00A24C31">
        <w:rPr>
          <w:sz w:val="20"/>
          <w:lang w:val="en-US" w:eastAsia="sv-SE"/>
        </w:rPr>
        <w:t>throughput improves</w:t>
      </w:r>
      <w:r>
        <w:rPr>
          <w:sz w:val="20"/>
          <w:lang w:val="en-US" w:eastAsia="sv-SE"/>
        </w:rPr>
        <w:t xml:space="preserve">. Observed </w:t>
      </w:r>
      <w:r w:rsidRPr="00A24C31">
        <w:rPr>
          <w:sz w:val="20"/>
          <w:lang w:val="en-US" w:eastAsia="sv-SE"/>
        </w:rPr>
        <w:t xml:space="preserve">VoIP UE outage is no worse </w:t>
      </w:r>
      <w:r>
        <w:rPr>
          <w:sz w:val="20"/>
          <w:lang w:val="en-US" w:eastAsia="sv-SE"/>
        </w:rPr>
        <w:t xml:space="preserve">with Wi-Fi/LAA </w:t>
      </w:r>
      <w:r w:rsidRPr="00A24C31">
        <w:rPr>
          <w:sz w:val="20"/>
          <w:lang w:val="en-US" w:eastAsia="sv-SE"/>
        </w:rPr>
        <w:t xml:space="preserve">than </w:t>
      </w:r>
      <w:r>
        <w:rPr>
          <w:sz w:val="20"/>
          <w:lang w:val="en-US" w:eastAsia="sv-SE"/>
        </w:rPr>
        <w:t xml:space="preserve">in the </w:t>
      </w:r>
      <w:r w:rsidRPr="00A24C31">
        <w:rPr>
          <w:sz w:val="20"/>
          <w:lang w:val="en-US" w:eastAsia="sv-SE"/>
        </w:rPr>
        <w:t>Wi</w:t>
      </w:r>
      <w:r>
        <w:rPr>
          <w:sz w:val="20"/>
          <w:lang w:val="en-US" w:eastAsia="sv-SE"/>
        </w:rPr>
        <w:t>-Fi/</w:t>
      </w:r>
      <w:r w:rsidRPr="00A24C31">
        <w:rPr>
          <w:sz w:val="20"/>
          <w:lang w:val="en-US" w:eastAsia="sv-SE"/>
        </w:rPr>
        <w:t>WiFi</w:t>
      </w:r>
      <w:r>
        <w:rPr>
          <w:sz w:val="20"/>
          <w:lang w:val="en-US" w:eastAsia="sv-SE"/>
        </w:rPr>
        <w:t xml:space="preserve"> case</w:t>
      </w:r>
      <w:r w:rsidRPr="00A24C31">
        <w:rPr>
          <w:sz w:val="20"/>
          <w:lang w:val="en-US" w:eastAsia="sv-SE"/>
        </w:rPr>
        <w:t>.</w:t>
      </w:r>
      <w:r w:rsidR="004B2101">
        <w:rPr>
          <w:sz w:val="20"/>
          <w:lang w:val="en-US" w:eastAsia="sv-SE"/>
        </w:rPr>
        <w:t xml:space="preserve"> </w:t>
      </w:r>
      <w:r w:rsidR="004B2101">
        <w:rPr>
          <w:sz w:val="20"/>
          <w:lang w:val="en-US"/>
        </w:rPr>
        <w:t xml:space="preserve">When </w:t>
      </w:r>
      <w:r w:rsidR="004B2101" w:rsidRPr="00A24C31">
        <w:rPr>
          <w:sz w:val="20"/>
          <w:lang w:val="en-US" w:eastAsia="sv-SE"/>
        </w:rPr>
        <w:t>LAA uses a sensing threshold of -82 dBm</w:t>
      </w:r>
      <w:r w:rsidR="004B2101">
        <w:rPr>
          <w:sz w:val="20"/>
          <w:lang w:val="en-US" w:eastAsia="sv-SE"/>
        </w:rPr>
        <w:t>, t</w:t>
      </w:r>
      <w:r w:rsidR="004B2101" w:rsidRPr="00A24C31">
        <w:rPr>
          <w:sz w:val="20"/>
          <w:lang w:val="en-US" w:eastAsia="sv-SE"/>
        </w:rPr>
        <w:t xml:space="preserve">here is no discernible difference between the </w:t>
      </w:r>
      <w:r w:rsidR="005B1E34" w:rsidRPr="00A24C31">
        <w:rPr>
          <w:sz w:val="20"/>
          <w:lang w:val="en-US" w:eastAsia="sv-SE"/>
        </w:rPr>
        <w:t>performances</w:t>
      </w:r>
      <w:r w:rsidR="004B2101" w:rsidRPr="00A24C31">
        <w:rPr>
          <w:sz w:val="20"/>
          <w:lang w:val="en-US" w:eastAsia="sv-SE"/>
        </w:rPr>
        <w:t xml:space="preserve"> of the two LBT </w:t>
      </w:r>
      <w:r w:rsidR="004B2101">
        <w:rPr>
          <w:sz w:val="20"/>
          <w:lang w:val="en-US" w:eastAsia="sv-SE"/>
        </w:rPr>
        <w:t xml:space="preserve">Cat 4 CW adjustment schemes. </w:t>
      </w:r>
      <w:r w:rsidRPr="00A24C31">
        <w:rPr>
          <w:sz w:val="20"/>
          <w:lang w:val="en-US" w:eastAsia="sv-SE"/>
        </w:rPr>
        <w:t>This implies that the system is less sensitive to the choice of the CW re</w:t>
      </w:r>
      <w:r>
        <w:rPr>
          <w:sz w:val="20"/>
          <w:lang w:val="en-US" w:eastAsia="sv-SE"/>
        </w:rPr>
        <w:t>-</w:t>
      </w:r>
      <w:r w:rsidRPr="00A24C31">
        <w:rPr>
          <w:sz w:val="20"/>
          <w:lang w:val="en-US" w:eastAsia="sv-SE"/>
        </w:rPr>
        <w:t xml:space="preserve">sizing mechanism </w:t>
      </w:r>
      <w:r w:rsidR="004B2101">
        <w:rPr>
          <w:sz w:val="20"/>
          <w:lang w:val="en-US" w:eastAsia="sv-SE"/>
        </w:rPr>
        <w:t xml:space="preserve">with LBT Cat 4 </w:t>
      </w:r>
      <w:r w:rsidRPr="00A24C31">
        <w:rPr>
          <w:sz w:val="20"/>
          <w:lang w:val="en-US" w:eastAsia="sv-SE"/>
        </w:rPr>
        <w:t xml:space="preserve">when operating at </w:t>
      </w:r>
      <w:r>
        <w:rPr>
          <w:sz w:val="20"/>
          <w:lang w:val="en-US" w:eastAsia="sv-SE"/>
        </w:rPr>
        <w:t xml:space="preserve">these </w:t>
      </w:r>
      <w:r w:rsidRPr="00A24C31">
        <w:rPr>
          <w:sz w:val="20"/>
          <w:lang w:val="en-US" w:eastAsia="sv-SE"/>
        </w:rPr>
        <w:t xml:space="preserve">lower </w:t>
      </w:r>
      <w:r>
        <w:rPr>
          <w:sz w:val="20"/>
          <w:lang w:val="en-US" w:eastAsia="sv-SE"/>
        </w:rPr>
        <w:t>CCA energy detection thresholds.</w:t>
      </w:r>
    </w:p>
    <w:p w14:paraId="573018F8" w14:textId="752485E4" w:rsidR="009C083F" w:rsidRDefault="009C083F" w:rsidP="009C083F">
      <w:pPr>
        <w:rPr>
          <w:sz w:val="20"/>
          <w:lang w:val="en-US" w:eastAsia="sv-SE"/>
        </w:rPr>
      </w:pPr>
      <w:r>
        <w:rPr>
          <w:sz w:val="20"/>
          <w:lang w:val="en-US" w:eastAsia="sv-SE"/>
        </w:rPr>
        <w:t xml:space="preserve">For the case of -62 dBm energy detection thresholds, we don’t observe any </w:t>
      </w:r>
      <w:r w:rsidRPr="00A24C31">
        <w:rPr>
          <w:sz w:val="20"/>
          <w:lang w:val="en-US" w:eastAsia="sv-SE"/>
        </w:rPr>
        <w:t xml:space="preserve">discernible difference in the FTP </w:t>
      </w:r>
      <w:r>
        <w:rPr>
          <w:sz w:val="20"/>
          <w:lang w:val="en-US" w:eastAsia="sv-SE"/>
        </w:rPr>
        <w:t xml:space="preserve">NFB </w:t>
      </w:r>
      <w:r w:rsidRPr="00A24C31">
        <w:rPr>
          <w:sz w:val="20"/>
          <w:lang w:val="en-US" w:eastAsia="sv-SE"/>
        </w:rPr>
        <w:t xml:space="preserve">throughput when comparing </w:t>
      </w:r>
      <w:r w:rsidR="004B2101">
        <w:rPr>
          <w:sz w:val="20"/>
          <w:lang w:val="en-US" w:eastAsia="sv-SE"/>
        </w:rPr>
        <w:t xml:space="preserve">the </w:t>
      </w:r>
      <w:r w:rsidRPr="00A24C31">
        <w:rPr>
          <w:sz w:val="20"/>
          <w:lang w:val="en-US" w:eastAsia="sv-SE"/>
        </w:rPr>
        <w:t xml:space="preserve">LBT </w:t>
      </w:r>
      <w:r>
        <w:rPr>
          <w:sz w:val="20"/>
          <w:lang w:val="en-US" w:eastAsia="sv-SE"/>
        </w:rPr>
        <w:t xml:space="preserve">Cat </w:t>
      </w:r>
      <w:r w:rsidR="004B2101">
        <w:rPr>
          <w:sz w:val="20"/>
          <w:lang w:val="en-US" w:eastAsia="sv-SE"/>
        </w:rPr>
        <w:t>4 Option</w:t>
      </w:r>
      <w:r w:rsidRPr="00A24C31">
        <w:rPr>
          <w:sz w:val="20"/>
          <w:lang w:val="en-US" w:eastAsia="sv-SE"/>
        </w:rPr>
        <w:t xml:space="preserve"> 1 </w:t>
      </w:r>
      <w:r>
        <w:rPr>
          <w:sz w:val="20"/>
          <w:lang w:val="en-US" w:eastAsia="sv-SE"/>
        </w:rPr>
        <w:t xml:space="preserve">(count down based) </w:t>
      </w:r>
      <w:r w:rsidRPr="00A24C31">
        <w:rPr>
          <w:sz w:val="20"/>
          <w:lang w:val="en-US" w:eastAsia="sv-SE"/>
        </w:rPr>
        <w:t xml:space="preserve">and </w:t>
      </w:r>
      <w:r w:rsidR="004B2101">
        <w:rPr>
          <w:sz w:val="20"/>
          <w:lang w:val="en-US" w:eastAsia="sv-SE"/>
        </w:rPr>
        <w:t xml:space="preserve">Option </w:t>
      </w:r>
      <w:r w:rsidRPr="00A24C31">
        <w:rPr>
          <w:sz w:val="20"/>
          <w:lang w:val="en-US" w:eastAsia="sv-SE"/>
        </w:rPr>
        <w:t xml:space="preserve">2 </w:t>
      </w:r>
      <w:r>
        <w:rPr>
          <w:sz w:val="20"/>
          <w:lang w:val="en-US" w:eastAsia="sv-SE"/>
        </w:rPr>
        <w:t xml:space="preserve">(A/N based). </w:t>
      </w:r>
      <w:r w:rsidRPr="00A24C31">
        <w:rPr>
          <w:sz w:val="20"/>
          <w:lang w:val="en-US" w:eastAsia="sv-SE"/>
        </w:rPr>
        <w:t xml:space="preserve">However, VoIP UE outage </w:t>
      </w:r>
      <w:r w:rsidR="004B2101">
        <w:rPr>
          <w:sz w:val="20"/>
          <w:lang w:val="en-US" w:eastAsia="sv-SE"/>
        </w:rPr>
        <w:t xml:space="preserve">ratios using </w:t>
      </w:r>
      <w:r w:rsidRPr="00A24C31">
        <w:rPr>
          <w:sz w:val="20"/>
          <w:lang w:val="en-US" w:eastAsia="sv-SE"/>
        </w:rPr>
        <w:t xml:space="preserve">LBT </w:t>
      </w:r>
      <w:r>
        <w:rPr>
          <w:sz w:val="20"/>
          <w:lang w:val="en-US" w:eastAsia="sv-SE"/>
        </w:rPr>
        <w:t xml:space="preserve">Cat </w:t>
      </w:r>
      <w:r w:rsidRPr="00A24C31">
        <w:rPr>
          <w:sz w:val="20"/>
          <w:lang w:val="en-US" w:eastAsia="sv-SE"/>
        </w:rPr>
        <w:t xml:space="preserve">4 Option 2 </w:t>
      </w:r>
      <w:r>
        <w:rPr>
          <w:sz w:val="20"/>
          <w:lang w:val="en-US" w:eastAsia="sv-SE"/>
        </w:rPr>
        <w:t xml:space="preserve">(A/N based) </w:t>
      </w:r>
      <w:r w:rsidR="004B2101">
        <w:rPr>
          <w:sz w:val="20"/>
          <w:lang w:val="en-US" w:eastAsia="sv-SE"/>
        </w:rPr>
        <w:t xml:space="preserve">are significantly </w:t>
      </w:r>
      <w:r w:rsidRPr="00A24C31">
        <w:rPr>
          <w:sz w:val="20"/>
          <w:lang w:val="en-US" w:eastAsia="sv-SE"/>
        </w:rPr>
        <w:t xml:space="preserve">better than </w:t>
      </w:r>
      <w:r w:rsidR="004B2101">
        <w:rPr>
          <w:sz w:val="20"/>
          <w:lang w:val="en-US" w:eastAsia="sv-SE"/>
        </w:rPr>
        <w:t xml:space="preserve">what is observed </w:t>
      </w:r>
      <w:r>
        <w:rPr>
          <w:sz w:val="20"/>
          <w:lang w:val="en-US" w:eastAsia="sv-SE"/>
        </w:rPr>
        <w:t xml:space="preserve">with </w:t>
      </w:r>
      <w:r w:rsidR="004B2101">
        <w:rPr>
          <w:sz w:val="20"/>
          <w:lang w:val="en-US" w:eastAsia="sv-SE"/>
        </w:rPr>
        <w:t xml:space="preserve">LBT Cat 4 </w:t>
      </w:r>
      <w:r w:rsidRPr="00A24C31">
        <w:rPr>
          <w:sz w:val="20"/>
          <w:lang w:val="en-US" w:eastAsia="sv-SE"/>
        </w:rPr>
        <w:t>Option 1</w:t>
      </w:r>
      <w:r>
        <w:rPr>
          <w:sz w:val="20"/>
          <w:lang w:val="en-US" w:eastAsia="sv-SE"/>
        </w:rPr>
        <w:t xml:space="preserve"> (count down based).</w:t>
      </w:r>
    </w:p>
    <w:p w14:paraId="6FAF2E22" w14:textId="77777777" w:rsidR="004E45AE" w:rsidRPr="00077CF3" w:rsidRDefault="004E45AE" w:rsidP="004E45AE">
      <w:pPr>
        <w:rPr>
          <w:sz w:val="20"/>
          <w:lang w:val="en-US" w:eastAsia="sv-SE"/>
        </w:rPr>
      </w:pPr>
    </w:p>
    <w:p w14:paraId="2E89CF14" w14:textId="77777777" w:rsidR="00251B4A" w:rsidRPr="00077CF3" w:rsidRDefault="00251B4A" w:rsidP="00251B4A">
      <w:pPr>
        <w:pStyle w:val="Heading1"/>
        <w:rPr>
          <w:sz w:val="32"/>
          <w:lang w:val="en-US"/>
        </w:rPr>
      </w:pPr>
      <w:r w:rsidRPr="00077CF3">
        <w:rPr>
          <w:sz w:val="32"/>
          <w:lang w:val="en-US"/>
        </w:rPr>
        <w:t>References</w:t>
      </w:r>
    </w:p>
    <w:p w14:paraId="39B66D18" w14:textId="1BED8E52" w:rsidR="00F15B13" w:rsidRDefault="006A2C64" w:rsidP="00F15B13">
      <w:pPr>
        <w:pStyle w:val="Reference"/>
        <w:rPr>
          <w:sz w:val="20"/>
          <w:lang w:val="en-US"/>
        </w:rPr>
      </w:pPr>
      <w:r>
        <w:rPr>
          <w:sz w:val="20"/>
          <w:lang w:val="en-US"/>
        </w:rPr>
        <w:t>R1-152933</w:t>
      </w:r>
      <w:r w:rsidR="00F15B13">
        <w:rPr>
          <w:sz w:val="20"/>
          <w:lang w:val="en-US"/>
        </w:rPr>
        <w:t xml:space="preserve"> </w:t>
      </w:r>
      <w:r w:rsidR="00F15B13" w:rsidRPr="00F15B13">
        <w:rPr>
          <w:i/>
          <w:sz w:val="20"/>
          <w:lang w:val="en-US"/>
        </w:rPr>
        <w:t>Coexistence evaluation results for Wi-Fi and UL+DL LAA</w:t>
      </w:r>
      <w:r w:rsidR="00F15B13">
        <w:rPr>
          <w:sz w:val="20"/>
          <w:lang w:val="en-US"/>
        </w:rPr>
        <w:t xml:space="preserve">; InterDigital </w:t>
      </w:r>
    </w:p>
    <w:p w14:paraId="652B4A6E" w14:textId="77777777" w:rsidR="00F15B13" w:rsidRDefault="00F15B13" w:rsidP="00F15B13">
      <w:pPr>
        <w:pStyle w:val="Reference"/>
        <w:rPr>
          <w:sz w:val="20"/>
          <w:lang w:val="en-US"/>
        </w:rPr>
      </w:pPr>
      <w:r>
        <w:rPr>
          <w:sz w:val="20"/>
          <w:lang w:val="en-US"/>
        </w:rPr>
        <w:t xml:space="preserve">R1-151458 </w:t>
      </w:r>
      <w:r w:rsidRPr="00E3526B">
        <w:rPr>
          <w:i/>
          <w:sz w:val="20"/>
          <w:lang w:val="en-US"/>
        </w:rPr>
        <w:t>Coexistence evaluation results for DL+UL LAA and WiFi</w:t>
      </w:r>
      <w:r>
        <w:rPr>
          <w:sz w:val="20"/>
          <w:lang w:val="en-US"/>
        </w:rPr>
        <w:t>; InterDigital</w:t>
      </w:r>
    </w:p>
    <w:p w14:paraId="48D35B3E" w14:textId="77777777" w:rsidR="00F15B13" w:rsidRDefault="00F15B13" w:rsidP="00F15B13">
      <w:pPr>
        <w:pStyle w:val="Reference"/>
        <w:rPr>
          <w:sz w:val="20"/>
          <w:lang w:val="en-US"/>
        </w:rPr>
      </w:pPr>
      <w:r>
        <w:rPr>
          <w:sz w:val="20"/>
          <w:lang w:val="en-US"/>
        </w:rPr>
        <w:t xml:space="preserve">R1-152161 </w:t>
      </w:r>
      <w:r>
        <w:rPr>
          <w:i/>
          <w:sz w:val="20"/>
          <w:lang w:val="en-US"/>
        </w:rPr>
        <w:t>Evaluation results for DL-only LAA with WiFi and VoIP</w:t>
      </w:r>
      <w:r>
        <w:rPr>
          <w:sz w:val="20"/>
          <w:lang w:val="en-US"/>
        </w:rPr>
        <w:t>; InterDigital</w:t>
      </w:r>
    </w:p>
    <w:p w14:paraId="6F6027F9" w14:textId="77777777" w:rsidR="00F15B13" w:rsidRDefault="00F15B13" w:rsidP="00F15B13">
      <w:pPr>
        <w:pStyle w:val="Reference"/>
        <w:rPr>
          <w:sz w:val="20"/>
          <w:lang w:val="en-US"/>
        </w:rPr>
      </w:pPr>
      <w:r>
        <w:rPr>
          <w:sz w:val="20"/>
          <w:lang w:val="en-US"/>
        </w:rPr>
        <w:t xml:space="preserve">R1-151066 </w:t>
      </w:r>
      <w:r w:rsidRPr="003D41C3">
        <w:rPr>
          <w:i/>
          <w:sz w:val="20"/>
          <w:lang w:val="en-US"/>
        </w:rPr>
        <w:t>Coexistence evaluation results for LTE LAA DL-only and Wi-Fi</w:t>
      </w:r>
      <w:r>
        <w:rPr>
          <w:sz w:val="20"/>
          <w:lang w:val="en-US"/>
        </w:rPr>
        <w:t>; InterDigital</w:t>
      </w:r>
    </w:p>
    <w:p w14:paraId="56EA5C1D" w14:textId="77777777" w:rsidR="00F15B13" w:rsidRPr="00077CF3" w:rsidRDefault="00F15B13" w:rsidP="00F15B13">
      <w:pPr>
        <w:pStyle w:val="Reference"/>
        <w:rPr>
          <w:sz w:val="20"/>
          <w:lang w:val="en-US"/>
        </w:rPr>
      </w:pPr>
      <w:r w:rsidRPr="00077CF3">
        <w:rPr>
          <w:sz w:val="20"/>
          <w:lang w:val="en-US"/>
        </w:rPr>
        <w:t xml:space="preserve">R1-151068 </w:t>
      </w:r>
      <w:r w:rsidRPr="00077CF3">
        <w:rPr>
          <w:i/>
          <w:sz w:val="20"/>
          <w:lang w:val="en-US"/>
        </w:rPr>
        <w:t>Design considerations on LTE LAA DL and UL operation</w:t>
      </w:r>
      <w:r w:rsidRPr="00077CF3">
        <w:rPr>
          <w:sz w:val="20"/>
          <w:lang w:val="en-US"/>
        </w:rPr>
        <w:t xml:space="preserve">; InterDigital </w:t>
      </w:r>
    </w:p>
    <w:p w14:paraId="77DCAAA9" w14:textId="77777777" w:rsidR="00F15B13" w:rsidRPr="00077CF3" w:rsidRDefault="00F15B13" w:rsidP="00F15B13">
      <w:pPr>
        <w:pStyle w:val="Reference"/>
        <w:rPr>
          <w:sz w:val="20"/>
          <w:lang w:val="en-US"/>
        </w:rPr>
      </w:pPr>
      <w:r w:rsidRPr="00077CF3">
        <w:rPr>
          <w:sz w:val="20"/>
          <w:lang w:val="en-US"/>
        </w:rPr>
        <w:t xml:space="preserve">R1-150540 </w:t>
      </w:r>
      <w:r w:rsidRPr="00077CF3">
        <w:rPr>
          <w:i/>
          <w:sz w:val="20"/>
          <w:lang w:val="en-US"/>
        </w:rPr>
        <w:t>Coexistence evaluation results for LTE LAA DL-only and WiFi</w:t>
      </w:r>
      <w:r w:rsidRPr="00077CF3">
        <w:rPr>
          <w:sz w:val="20"/>
          <w:lang w:val="en-US"/>
        </w:rPr>
        <w:t>; InterDigital</w:t>
      </w:r>
    </w:p>
    <w:p w14:paraId="678C0556" w14:textId="77777777" w:rsidR="00F15B13" w:rsidRPr="00077CF3" w:rsidRDefault="00F15B13" w:rsidP="00F15B13">
      <w:pPr>
        <w:pStyle w:val="Reference"/>
        <w:ind w:left="562" w:hanging="562"/>
        <w:rPr>
          <w:sz w:val="20"/>
          <w:lang w:val="en-US"/>
        </w:rPr>
      </w:pPr>
      <w:r w:rsidRPr="00077CF3">
        <w:rPr>
          <w:sz w:val="20"/>
          <w:lang w:val="en-US"/>
        </w:rPr>
        <w:t xml:space="preserve">R1-150541 </w:t>
      </w:r>
      <w:r w:rsidRPr="00077CF3">
        <w:rPr>
          <w:i/>
          <w:sz w:val="20"/>
          <w:lang w:val="en-US"/>
        </w:rPr>
        <w:t>Design considerations on LTE LAA DL+UL mode</w:t>
      </w:r>
      <w:r w:rsidRPr="00077CF3">
        <w:rPr>
          <w:sz w:val="20"/>
          <w:lang w:val="en-US"/>
        </w:rPr>
        <w:t>; Interdigital</w:t>
      </w:r>
    </w:p>
    <w:p w14:paraId="01B59C79" w14:textId="77777777" w:rsidR="00F15B13" w:rsidRPr="00077CF3" w:rsidRDefault="00F15B13" w:rsidP="00F15B13">
      <w:pPr>
        <w:pStyle w:val="Reference"/>
        <w:ind w:left="562" w:hanging="562"/>
        <w:rPr>
          <w:sz w:val="20"/>
          <w:lang w:val="en-US"/>
        </w:rPr>
      </w:pPr>
      <w:r w:rsidRPr="00077CF3">
        <w:rPr>
          <w:sz w:val="20"/>
          <w:lang w:val="en-US"/>
        </w:rPr>
        <w:t xml:space="preserve">R1-145186 </w:t>
      </w:r>
      <w:r w:rsidRPr="00077CF3">
        <w:rPr>
          <w:i/>
          <w:sz w:val="20"/>
          <w:lang w:val="en-US"/>
        </w:rPr>
        <w:t>On the need to model RTS/CTS in LAA coexistence scenarios</w:t>
      </w:r>
      <w:r w:rsidRPr="00077CF3">
        <w:rPr>
          <w:sz w:val="20"/>
          <w:lang w:val="en-US"/>
        </w:rPr>
        <w:t>; InterDigital</w:t>
      </w:r>
    </w:p>
    <w:p w14:paraId="5D3A150F" w14:textId="2AD147A6" w:rsidR="00F3625C" w:rsidRDefault="00F15B13" w:rsidP="00F15B13">
      <w:pPr>
        <w:pStyle w:val="Reference"/>
        <w:ind w:left="562" w:hanging="562"/>
        <w:rPr>
          <w:sz w:val="20"/>
          <w:lang w:val="en-US"/>
        </w:rPr>
      </w:pPr>
      <w:r w:rsidRPr="00077CF3">
        <w:rPr>
          <w:sz w:val="20"/>
          <w:lang w:val="en-US"/>
        </w:rPr>
        <w:t xml:space="preserve">3GPP TR 36.889 v031 </w:t>
      </w:r>
      <w:r w:rsidRPr="00077CF3">
        <w:rPr>
          <w:i/>
          <w:sz w:val="20"/>
          <w:lang w:val="en-US"/>
        </w:rPr>
        <w:t>Feasibility</w:t>
      </w:r>
      <w:r w:rsidRPr="00077CF3">
        <w:rPr>
          <w:sz w:val="20"/>
          <w:lang w:val="en-US"/>
        </w:rPr>
        <w:t xml:space="preserve"> </w:t>
      </w:r>
      <w:r w:rsidRPr="00077CF3">
        <w:rPr>
          <w:i/>
          <w:sz w:val="20"/>
          <w:lang w:val="en-US"/>
        </w:rPr>
        <w:t>Study on License-Assisted Access to Unlicensed Spectrum</w:t>
      </w:r>
      <w:r w:rsidRPr="00077CF3">
        <w:rPr>
          <w:sz w:val="20"/>
          <w:lang w:val="en-US"/>
        </w:rPr>
        <w:t xml:space="preserve"> (R13)</w:t>
      </w:r>
    </w:p>
    <w:p w14:paraId="791D8E9D" w14:textId="60CCF2A8" w:rsidR="002D5EFB" w:rsidRPr="00F15B13" w:rsidRDefault="002D5EFB" w:rsidP="00F15B13">
      <w:pPr>
        <w:pStyle w:val="Reference"/>
        <w:ind w:left="562" w:hanging="562"/>
        <w:rPr>
          <w:sz w:val="20"/>
          <w:lang w:val="en-US"/>
        </w:rPr>
      </w:pPr>
      <w:r>
        <w:rPr>
          <w:sz w:val="20"/>
          <w:lang w:val="en-US"/>
        </w:rPr>
        <w:t xml:space="preserve">R1-152413 </w:t>
      </w:r>
      <w:r>
        <w:rPr>
          <w:i/>
          <w:sz w:val="20"/>
          <w:lang w:val="en-US"/>
        </w:rPr>
        <w:t>WF on Cat 4 Channel Access Scheme</w:t>
      </w:r>
      <w:r>
        <w:rPr>
          <w:sz w:val="20"/>
          <w:lang w:val="en-US"/>
        </w:rPr>
        <w:t>; Intel, LG, Ericsson, et alt.</w:t>
      </w:r>
    </w:p>
    <w:p w14:paraId="12BCCEB5" w14:textId="77777777" w:rsidR="00C500B5" w:rsidRPr="00077CF3" w:rsidRDefault="00C500B5">
      <w:pPr>
        <w:overflowPunct/>
        <w:autoSpaceDE/>
        <w:autoSpaceDN/>
        <w:adjustRightInd/>
        <w:spacing w:after="0"/>
        <w:jc w:val="left"/>
        <w:textAlignment w:val="auto"/>
        <w:rPr>
          <w:rFonts w:eastAsia="Times New Roman"/>
          <w:sz w:val="20"/>
          <w:lang w:val="en-US" w:eastAsia="sv-SE"/>
        </w:rPr>
      </w:pPr>
      <w:r w:rsidRPr="00077CF3">
        <w:rPr>
          <w:rFonts w:eastAsia="Times New Roman"/>
          <w:sz w:val="20"/>
          <w:lang w:val="en-US" w:eastAsia="sv-SE"/>
        </w:rPr>
        <w:br w:type="page"/>
      </w:r>
    </w:p>
    <w:p w14:paraId="7052A75B" w14:textId="1366155E" w:rsidR="003744CE" w:rsidRDefault="005B35BD" w:rsidP="003744CE">
      <w:pPr>
        <w:pStyle w:val="Heading1"/>
        <w:numPr>
          <w:ilvl w:val="0"/>
          <w:numId w:val="0"/>
        </w:numPr>
        <w:ind w:left="432" w:hanging="432"/>
        <w:rPr>
          <w:sz w:val="32"/>
          <w:lang w:val="en-US"/>
        </w:rPr>
      </w:pPr>
      <w:r w:rsidRPr="00077CF3">
        <w:rPr>
          <w:sz w:val="32"/>
          <w:lang w:val="en-US"/>
        </w:rPr>
        <w:lastRenderedPageBreak/>
        <w:t xml:space="preserve">Appendix </w:t>
      </w:r>
      <w:r w:rsidR="00D434F3" w:rsidRPr="00077CF3">
        <w:rPr>
          <w:sz w:val="32"/>
          <w:lang w:val="en-US"/>
        </w:rPr>
        <w:t>A</w:t>
      </w:r>
      <w:r w:rsidR="003744CE" w:rsidRPr="00077CF3">
        <w:rPr>
          <w:sz w:val="32"/>
          <w:lang w:val="en-US"/>
        </w:rPr>
        <w:t xml:space="preserve"> – </w:t>
      </w:r>
      <w:r w:rsidR="003A7E85">
        <w:rPr>
          <w:sz w:val="32"/>
          <w:lang w:val="en-US"/>
        </w:rPr>
        <w:t xml:space="preserve">DL only </w:t>
      </w:r>
      <w:r w:rsidRPr="00077CF3">
        <w:rPr>
          <w:sz w:val="32"/>
          <w:lang w:val="en-US"/>
        </w:rPr>
        <w:t>LAA e</w:t>
      </w:r>
      <w:r w:rsidR="003744CE" w:rsidRPr="00077CF3">
        <w:rPr>
          <w:sz w:val="32"/>
          <w:lang w:val="en-US"/>
        </w:rPr>
        <w:t>valuation results</w:t>
      </w:r>
      <w:r w:rsidR="003A7E85">
        <w:rPr>
          <w:sz w:val="32"/>
          <w:lang w:val="en-US"/>
        </w:rPr>
        <w:t xml:space="preserve"> with Wi-Fi and VoIP</w:t>
      </w:r>
    </w:p>
    <w:p w14:paraId="0930AC8F" w14:textId="0094F22C" w:rsidR="008759A0" w:rsidRPr="00575EE1" w:rsidRDefault="008759A0" w:rsidP="008759A0">
      <w:pPr>
        <w:pStyle w:val="Caption"/>
        <w:rPr>
          <w:lang w:val="en-US" w:eastAsia="en-US"/>
        </w:rPr>
      </w:pPr>
      <w:r w:rsidRPr="00575EE1">
        <w:rPr>
          <w:lang w:val="en-US" w:eastAsia="en-US"/>
        </w:rPr>
        <w:t xml:space="preserve">Table </w:t>
      </w:r>
      <w:r w:rsidR="00D434F3" w:rsidRPr="00575EE1">
        <w:rPr>
          <w:lang w:val="en-US" w:eastAsia="en-US"/>
        </w:rPr>
        <w:t>A</w:t>
      </w:r>
      <w:r w:rsidRPr="00575EE1">
        <w:rPr>
          <w:lang w:val="en-US" w:eastAsia="en-US"/>
        </w:rPr>
        <w:t xml:space="preserve">.1: Wi-Fi/LAA; </w:t>
      </w:r>
      <w:r w:rsidR="00B876F9">
        <w:rPr>
          <w:lang w:val="en-US" w:eastAsia="en-US"/>
        </w:rPr>
        <w:t xml:space="preserve">DL only; </w:t>
      </w:r>
      <w:r w:rsidRPr="00575EE1">
        <w:rPr>
          <w:lang w:val="en-US" w:eastAsia="en-US"/>
        </w:rPr>
        <w:t>Indoor Depl</w:t>
      </w:r>
      <w:r w:rsidR="003E2C82">
        <w:rPr>
          <w:lang w:val="en-US" w:eastAsia="en-US"/>
        </w:rPr>
        <w:t>oyment; Y=1; TXOP=4ms;</w:t>
      </w:r>
      <w:r w:rsidR="00B876F9">
        <w:rPr>
          <w:lang w:val="en-US" w:eastAsia="en-US"/>
        </w:rPr>
        <w:t xml:space="preserve"> VoIP</w:t>
      </w:r>
      <w:r w:rsidR="003E2C82">
        <w:rPr>
          <w:lang w:val="en-US" w:eastAsia="en-US"/>
        </w:rPr>
        <w:t>;</w:t>
      </w:r>
      <w:r w:rsidR="003E2C82">
        <w:rPr>
          <w:lang w:val="en-US" w:eastAsia="en-US"/>
        </w:rPr>
        <w:br/>
        <w:t>LBT Cat 4 with countdown mechanism; CCA threshold = -62 dBm</w:t>
      </w:r>
    </w:p>
    <w:tbl>
      <w:tblPr>
        <w:tblStyle w:val="TableGrid6"/>
        <w:tblW w:w="9810" w:type="dxa"/>
        <w:tblInd w:w="-275" w:type="dxa"/>
        <w:tblLayout w:type="fixed"/>
        <w:tblLook w:val="04A0" w:firstRow="1" w:lastRow="0" w:firstColumn="1" w:lastColumn="0" w:noHBand="0" w:noVBand="1"/>
      </w:tblPr>
      <w:tblGrid>
        <w:gridCol w:w="990"/>
        <w:gridCol w:w="810"/>
        <w:gridCol w:w="630"/>
        <w:gridCol w:w="810"/>
        <w:gridCol w:w="810"/>
        <w:gridCol w:w="810"/>
        <w:gridCol w:w="810"/>
        <w:gridCol w:w="802"/>
        <w:gridCol w:w="818"/>
        <w:gridCol w:w="720"/>
        <w:gridCol w:w="810"/>
        <w:gridCol w:w="990"/>
      </w:tblGrid>
      <w:tr w:rsidR="003E2C82" w:rsidRPr="003E2C82" w14:paraId="6780C0F2" w14:textId="77777777" w:rsidTr="003E2C82">
        <w:trPr>
          <w:trHeight w:val="493"/>
        </w:trPr>
        <w:tc>
          <w:tcPr>
            <w:tcW w:w="990" w:type="dxa"/>
            <w:vMerge w:val="restart"/>
            <w:tcBorders>
              <w:top w:val="single" w:sz="4" w:space="0" w:color="auto"/>
              <w:left w:val="single" w:sz="4" w:space="0" w:color="auto"/>
              <w:bottom w:val="single" w:sz="4" w:space="0" w:color="auto"/>
              <w:right w:val="single" w:sz="4" w:space="0" w:color="auto"/>
            </w:tcBorders>
          </w:tcPr>
          <w:p w14:paraId="4966D20B" w14:textId="77777777" w:rsidR="003E2C82" w:rsidRPr="003E2C82" w:rsidRDefault="003E2C82" w:rsidP="003E2C82">
            <w:pPr>
              <w:overflowPunct/>
              <w:autoSpaceDE/>
              <w:autoSpaceDN/>
              <w:adjustRightInd/>
              <w:spacing w:after="0"/>
              <w:jc w:val="center"/>
              <w:textAlignment w:val="auto"/>
              <w:rPr>
                <w:rFonts w:ascii="Calibri" w:hAnsi="Calibri"/>
                <w:sz w:val="16"/>
                <w:szCs w:val="20"/>
                <w:lang w:val="en-US" w:eastAsia="en-US"/>
              </w:rPr>
            </w:pPr>
          </w:p>
          <w:p w14:paraId="0894CEEF"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szCs w:val="20"/>
                <w:lang w:val="en-US" w:eastAsia="en-US"/>
              </w:rPr>
              <w:t>LAA LBT cat.</w:t>
            </w:r>
          </w:p>
        </w:tc>
        <w:tc>
          <w:tcPr>
            <w:tcW w:w="1440" w:type="dxa"/>
            <w:gridSpan w:val="2"/>
            <w:vMerge w:val="restart"/>
            <w:tcBorders>
              <w:top w:val="single" w:sz="4" w:space="0" w:color="auto"/>
              <w:left w:val="single" w:sz="4" w:space="0" w:color="auto"/>
              <w:bottom w:val="single" w:sz="4" w:space="0" w:color="auto"/>
              <w:right w:val="single" w:sz="4" w:space="0" w:color="auto"/>
            </w:tcBorders>
          </w:tcPr>
          <w:p w14:paraId="4FD35F9F"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p>
          <w:p w14:paraId="7B082476"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lang w:val="en-US" w:eastAsia="en-US"/>
              </w:rPr>
            </w:pPr>
            <w:r w:rsidRPr="003E2C82">
              <w:rPr>
                <w:rFonts w:ascii="Calibri" w:hAnsi="Calibri"/>
                <w:sz w:val="16"/>
                <w:szCs w:val="20"/>
                <w:lang w:val="en-US" w:eastAsia="en-US"/>
              </w:rPr>
              <w:t>Reported parameters</w:t>
            </w:r>
          </w:p>
        </w:tc>
        <w:tc>
          <w:tcPr>
            <w:tcW w:w="2430" w:type="dxa"/>
            <w:gridSpan w:val="3"/>
            <w:tcBorders>
              <w:top w:val="single" w:sz="4" w:space="0" w:color="auto"/>
              <w:left w:val="single" w:sz="4" w:space="0" w:color="auto"/>
              <w:bottom w:val="single" w:sz="4" w:space="0" w:color="auto"/>
              <w:right w:val="single" w:sz="4" w:space="0" w:color="auto"/>
            </w:tcBorders>
            <w:hideMark/>
          </w:tcPr>
          <w:p w14:paraId="026BAA92"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u w:val="single"/>
                <w:lang w:val="en-US" w:eastAsia="en-US"/>
              </w:rPr>
            </w:pPr>
            <w:r w:rsidRPr="003E2C82">
              <w:rPr>
                <w:rFonts w:ascii="Calibri" w:hAnsi="Calibri"/>
                <w:sz w:val="16"/>
                <w:szCs w:val="20"/>
                <w:u w:val="single"/>
                <w:lang w:val="en-US" w:eastAsia="en-US"/>
              </w:rPr>
              <w:t>Low load</w:t>
            </w:r>
          </w:p>
          <w:p w14:paraId="777B657F"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lang w:val="en-US" w:eastAsia="en-US"/>
              </w:rPr>
            </w:pPr>
            <w:r w:rsidRPr="003E2C82">
              <w:rPr>
                <w:rFonts w:ascii="Calibri" w:hAnsi="Calibri"/>
                <w:sz w:val="16"/>
                <w:szCs w:val="20"/>
                <w:lang w:val="en-US" w:eastAsia="en-US"/>
              </w:rPr>
              <w:t xml:space="preserve">BO range for Wi-Fi in Step 1: </w:t>
            </w:r>
            <w:r w:rsidRPr="003E2C82">
              <w:rPr>
                <w:rFonts w:eastAsia="MS Mincho"/>
                <w:sz w:val="16"/>
                <w:lang w:val="en-US" w:eastAsia="ja-JP"/>
              </w:rPr>
              <w:t>10%~25%</w:t>
            </w:r>
          </w:p>
        </w:tc>
        <w:tc>
          <w:tcPr>
            <w:tcW w:w="2430" w:type="dxa"/>
            <w:gridSpan w:val="3"/>
            <w:tcBorders>
              <w:top w:val="single" w:sz="4" w:space="0" w:color="auto"/>
              <w:left w:val="single" w:sz="4" w:space="0" w:color="auto"/>
              <w:bottom w:val="single" w:sz="4" w:space="0" w:color="auto"/>
              <w:right w:val="single" w:sz="4" w:space="0" w:color="auto"/>
            </w:tcBorders>
            <w:hideMark/>
          </w:tcPr>
          <w:p w14:paraId="53F1BDC3"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u w:val="single"/>
                <w:lang w:val="en-US" w:eastAsia="en-US"/>
              </w:rPr>
            </w:pPr>
            <w:r w:rsidRPr="003E2C82">
              <w:rPr>
                <w:rFonts w:ascii="Calibri" w:hAnsi="Calibri"/>
                <w:sz w:val="16"/>
                <w:szCs w:val="20"/>
                <w:u w:val="single"/>
                <w:lang w:val="en-US" w:eastAsia="en-US"/>
              </w:rPr>
              <w:t>Medium load</w:t>
            </w:r>
          </w:p>
          <w:p w14:paraId="7C09BFB9"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lang w:val="en-US" w:eastAsia="en-US"/>
              </w:rPr>
            </w:pPr>
            <w:r w:rsidRPr="003E2C82">
              <w:rPr>
                <w:rFonts w:ascii="Calibri" w:hAnsi="Calibri"/>
                <w:sz w:val="16"/>
                <w:szCs w:val="20"/>
                <w:lang w:val="en-US" w:eastAsia="en-US"/>
              </w:rPr>
              <w:t xml:space="preserve">BO range for Wi-Fi in Step 1: </w:t>
            </w:r>
            <w:r w:rsidRPr="003E2C82">
              <w:rPr>
                <w:rFonts w:eastAsia="MS Mincho"/>
                <w:sz w:val="16"/>
                <w:lang w:val="en-US" w:eastAsia="ja-JP"/>
              </w:rPr>
              <w:t>35%~50%</w:t>
            </w:r>
          </w:p>
        </w:tc>
        <w:tc>
          <w:tcPr>
            <w:tcW w:w="2520" w:type="dxa"/>
            <w:gridSpan w:val="3"/>
            <w:tcBorders>
              <w:top w:val="single" w:sz="4" w:space="0" w:color="auto"/>
              <w:left w:val="single" w:sz="4" w:space="0" w:color="auto"/>
              <w:bottom w:val="single" w:sz="4" w:space="0" w:color="auto"/>
              <w:right w:val="single" w:sz="4" w:space="0" w:color="auto"/>
            </w:tcBorders>
            <w:hideMark/>
          </w:tcPr>
          <w:p w14:paraId="1D0D0CE7"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u w:val="single"/>
                <w:lang w:val="en-US" w:eastAsia="en-US"/>
              </w:rPr>
            </w:pPr>
            <w:r w:rsidRPr="003E2C82">
              <w:rPr>
                <w:rFonts w:ascii="Calibri" w:hAnsi="Calibri"/>
                <w:sz w:val="16"/>
                <w:szCs w:val="20"/>
                <w:u w:val="single"/>
                <w:lang w:val="en-US" w:eastAsia="en-US"/>
              </w:rPr>
              <w:t>High load</w:t>
            </w:r>
          </w:p>
          <w:p w14:paraId="18B4B497"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lang w:val="en-US" w:eastAsia="en-US"/>
              </w:rPr>
            </w:pPr>
            <w:r w:rsidRPr="003E2C82">
              <w:rPr>
                <w:rFonts w:ascii="Calibri" w:hAnsi="Calibri"/>
                <w:sz w:val="16"/>
                <w:szCs w:val="20"/>
                <w:lang w:val="en-US" w:eastAsia="en-US"/>
              </w:rPr>
              <w:t>BO range for Wi-Fi in Step 1: above 55%</w:t>
            </w:r>
          </w:p>
        </w:tc>
      </w:tr>
      <w:tr w:rsidR="003E2C82" w:rsidRPr="003E2C82" w14:paraId="57F071C1" w14:textId="77777777" w:rsidTr="003E2C82">
        <w:trPr>
          <w:trHeight w:val="728"/>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5C089A09" w14:textId="77777777" w:rsidR="003E2C82" w:rsidRPr="003E2C82" w:rsidRDefault="003E2C82" w:rsidP="003E2C82">
            <w:pPr>
              <w:overflowPunct/>
              <w:autoSpaceDE/>
              <w:autoSpaceDN/>
              <w:adjustRightInd/>
              <w:spacing w:after="0"/>
              <w:jc w:val="left"/>
              <w:textAlignment w:val="auto"/>
              <w:rPr>
                <w:rFonts w:ascii="Calibri" w:hAnsi="Calibri"/>
                <w:sz w:val="16"/>
                <w:lang w:val="en-US" w:eastAsia="en-US"/>
              </w:rPr>
            </w:pPr>
          </w:p>
        </w:tc>
        <w:tc>
          <w:tcPr>
            <w:tcW w:w="1440" w:type="dxa"/>
            <w:gridSpan w:val="2"/>
            <w:vMerge/>
            <w:tcBorders>
              <w:top w:val="single" w:sz="4" w:space="0" w:color="auto"/>
              <w:left w:val="single" w:sz="4" w:space="0" w:color="auto"/>
              <w:bottom w:val="single" w:sz="4" w:space="0" w:color="auto"/>
              <w:right w:val="single" w:sz="4" w:space="0" w:color="auto"/>
            </w:tcBorders>
            <w:vAlign w:val="center"/>
            <w:hideMark/>
          </w:tcPr>
          <w:p w14:paraId="510A4494" w14:textId="77777777" w:rsidR="003E2C82" w:rsidRPr="003E2C82" w:rsidRDefault="003E2C82" w:rsidP="003E2C82">
            <w:pPr>
              <w:overflowPunct/>
              <w:autoSpaceDE/>
              <w:autoSpaceDN/>
              <w:adjustRightInd/>
              <w:spacing w:after="0"/>
              <w:jc w:val="left"/>
              <w:textAlignment w:val="auto"/>
              <w:rPr>
                <w:rFonts w:ascii="Calibri" w:hAnsi="Calibri"/>
                <w:sz w:val="16"/>
                <w:szCs w:val="20"/>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11F5BE88"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lang w:val="en-US" w:eastAsia="en-US"/>
              </w:rPr>
            </w:pPr>
            <w:r w:rsidRPr="003E2C82">
              <w:rPr>
                <w:rFonts w:ascii="Calibri" w:hAnsi="Calibri"/>
                <w:sz w:val="16"/>
                <w:szCs w:val="20"/>
                <w:lang w:val="en-US" w:eastAsia="en-US"/>
              </w:rPr>
              <w:t>Wi-Fi in</w:t>
            </w:r>
          </w:p>
          <w:p w14:paraId="1B9B15F0"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szCs w:val="20"/>
                <w:lang w:val="en-US" w:eastAsia="en-US"/>
              </w:rPr>
              <w:t>step 1</w:t>
            </w:r>
          </w:p>
        </w:tc>
        <w:tc>
          <w:tcPr>
            <w:tcW w:w="810" w:type="dxa"/>
            <w:tcBorders>
              <w:top w:val="single" w:sz="4" w:space="0" w:color="auto"/>
              <w:left w:val="single" w:sz="4" w:space="0" w:color="auto"/>
              <w:bottom w:val="single" w:sz="4" w:space="0" w:color="auto"/>
              <w:right w:val="single" w:sz="4" w:space="0" w:color="auto"/>
            </w:tcBorders>
            <w:hideMark/>
          </w:tcPr>
          <w:p w14:paraId="27A56A50"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lang w:val="en-US" w:eastAsia="en-US"/>
              </w:rPr>
            </w:pPr>
            <w:r w:rsidRPr="003E2C82">
              <w:rPr>
                <w:rFonts w:ascii="Calibri" w:hAnsi="Calibri"/>
                <w:sz w:val="16"/>
                <w:szCs w:val="20"/>
                <w:lang w:val="en-US" w:eastAsia="en-US"/>
              </w:rPr>
              <w:t>Wi-Fi in</w:t>
            </w:r>
          </w:p>
          <w:p w14:paraId="0FEC358A"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lang w:val="en-US" w:eastAsia="en-US"/>
              </w:rPr>
            </w:pPr>
            <w:r w:rsidRPr="003E2C82">
              <w:rPr>
                <w:rFonts w:ascii="Calibri" w:hAnsi="Calibri"/>
                <w:sz w:val="16"/>
                <w:szCs w:val="20"/>
                <w:lang w:val="en-US" w:eastAsia="en-US"/>
              </w:rPr>
              <w:t>step 2</w:t>
            </w:r>
          </w:p>
          <w:p w14:paraId="73CEA4A1" w14:textId="77777777" w:rsidR="003E2C82" w:rsidRPr="003E2C82" w:rsidRDefault="003E2C82" w:rsidP="003E2C82">
            <w:pPr>
              <w:overflowPunct/>
              <w:autoSpaceDE/>
              <w:autoSpaceDN/>
              <w:adjustRightInd/>
              <w:spacing w:after="0"/>
              <w:contextualSpacing/>
              <w:jc w:val="left"/>
              <w:textAlignment w:val="auto"/>
              <w:rPr>
                <w:rFonts w:ascii="Calibri" w:hAnsi="Calibri"/>
                <w:sz w:val="16"/>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598EA8DA"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lang w:val="en-US" w:eastAsia="en-US"/>
              </w:rPr>
            </w:pPr>
            <w:r w:rsidRPr="003E2C82">
              <w:rPr>
                <w:rFonts w:ascii="Calibri" w:hAnsi="Calibri"/>
                <w:sz w:val="16"/>
                <w:szCs w:val="20"/>
                <w:lang w:val="en-US" w:eastAsia="en-US"/>
              </w:rPr>
              <w:t>LAA</w:t>
            </w:r>
          </w:p>
          <w:p w14:paraId="50F0907B"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lang w:val="en-US" w:eastAsia="en-US"/>
              </w:rPr>
            </w:pPr>
            <w:r w:rsidRPr="003E2C82">
              <w:rPr>
                <w:rFonts w:ascii="Calibri" w:hAnsi="Calibri"/>
                <w:sz w:val="16"/>
                <w:szCs w:val="20"/>
                <w:lang w:val="en-US" w:eastAsia="en-US"/>
              </w:rPr>
              <w:t>in</w:t>
            </w:r>
          </w:p>
          <w:p w14:paraId="37E39DFE"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lang w:val="en-US" w:eastAsia="en-US"/>
              </w:rPr>
            </w:pPr>
            <w:r w:rsidRPr="003E2C82">
              <w:rPr>
                <w:rFonts w:ascii="Calibri" w:hAnsi="Calibri"/>
                <w:sz w:val="16"/>
                <w:szCs w:val="20"/>
                <w:lang w:val="en-US" w:eastAsia="en-US"/>
              </w:rPr>
              <w:t>step 2</w:t>
            </w:r>
          </w:p>
        </w:tc>
        <w:tc>
          <w:tcPr>
            <w:tcW w:w="810" w:type="dxa"/>
            <w:tcBorders>
              <w:top w:val="single" w:sz="4" w:space="0" w:color="auto"/>
              <w:left w:val="single" w:sz="4" w:space="0" w:color="auto"/>
              <w:bottom w:val="single" w:sz="4" w:space="0" w:color="auto"/>
              <w:right w:val="single" w:sz="4" w:space="0" w:color="auto"/>
            </w:tcBorders>
            <w:hideMark/>
          </w:tcPr>
          <w:p w14:paraId="3230F4E9"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lang w:val="en-US" w:eastAsia="en-US"/>
              </w:rPr>
            </w:pPr>
            <w:r w:rsidRPr="003E2C82">
              <w:rPr>
                <w:rFonts w:ascii="Calibri" w:hAnsi="Calibri"/>
                <w:sz w:val="16"/>
                <w:szCs w:val="20"/>
                <w:lang w:val="en-US" w:eastAsia="en-US"/>
              </w:rPr>
              <w:t>Wi-Fi in</w:t>
            </w:r>
          </w:p>
          <w:p w14:paraId="1B306E1B"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szCs w:val="20"/>
                <w:lang w:val="en-US" w:eastAsia="en-US"/>
              </w:rPr>
              <w:t>step 1</w:t>
            </w:r>
          </w:p>
        </w:tc>
        <w:tc>
          <w:tcPr>
            <w:tcW w:w="802" w:type="dxa"/>
            <w:tcBorders>
              <w:top w:val="single" w:sz="4" w:space="0" w:color="auto"/>
              <w:left w:val="single" w:sz="4" w:space="0" w:color="auto"/>
              <w:bottom w:val="single" w:sz="4" w:space="0" w:color="auto"/>
              <w:right w:val="single" w:sz="4" w:space="0" w:color="auto"/>
            </w:tcBorders>
            <w:hideMark/>
          </w:tcPr>
          <w:p w14:paraId="2BFCC505"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lang w:val="en-US" w:eastAsia="en-US"/>
              </w:rPr>
            </w:pPr>
            <w:r w:rsidRPr="003E2C82">
              <w:rPr>
                <w:rFonts w:ascii="Calibri" w:hAnsi="Calibri"/>
                <w:sz w:val="16"/>
                <w:szCs w:val="20"/>
                <w:lang w:val="en-US" w:eastAsia="en-US"/>
              </w:rPr>
              <w:t>Wi-Fi in</w:t>
            </w:r>
          </w:p>
          <w:p w14:paraId="1B1F2809"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szCs w:val="20"/>
                <w:lang w:val="en-US" w:eastAsia="en-US"/>
              </w:rPr>
              <w:t xml:space="preserve">step 2 </w:t>
            </w:r>
          </w:p>
        </w:tc>
        <w:tc>
          <w:tcPr>
            <w:tcW w:w="818" w:type="dxa"/>
            <w:tcBorders>
              <w:top w:val="single" w:sz="4" w:space="0" w:color="auto"/>
              <w:left w:val="single" w:sz="4" w:space="0" w:color="auto"/>
              <w:bottom w:val="single" w:sz="4" w:space="0" w:color="auto"/>
              <w:right w:val="single" w:sz="4" w:space="0" w:color="auto"/>
            </w:tcBorders>
            <w:hideMark/>
          </w:tcPr>
          <w:p w14:paraId="154FA53C"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lang w:val="en-US" w:eastAsia="en-US"/>
              </w:rPr>
            </w:pPr>
            <w:r w:rsidRPr="003E2C82">
              <w:rPr>
                <w:rFonts w:ascii="Calibri" w:hAnsi="Calibri"/>
                <w:sz w:val="16"/>
                <w:szCs w:val="20"/>
                <w:lang w:val="en-US" w:eastAsia="en-US"/>
              </w:rPr>
              <w:t>LAA</w:t>
            </w:r>
          </w:p>
          <w:p w14:paraId="2B82989C"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lang w:val="en-US" w:eastAsia="en-US"/>
              </w:rPr>
            </w:pPr>
            <w:r w:rsidRPr="003E2C82">
              <w:rPr>
                <w:rFonts w:ascii="Calibri" w:hAnsi="Calibri"/>
                <w:sz w:val="16"/>
                <w:szCs w:val="20"/>
                <w:lang w:val="en-US" w:eastAsia="en-US"/>
              </w:rPr>
              <w:t>in</w:t>
            </w:r>
          </w:p>
          <w:p w14:paraId="4C2559C9"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lang w:val="en-US" w:eastAsia="en-US"/>
              </w:rPr>
            </w:pPr>
            <w:r w:rsidRPr="003E2C82">
              <w:rPr>
                <w:rFonts w:ascii="Calibri" w:hAnsi="Calibri"/>
                <w:sz w:val="16"/>
                <w:szCs w:val="20"/>
                <w:lang w:val="en-US" w:eastAsia="en-US"/>
              </w:rPr>
              <w:t>step 2</w:t>
            </w:r>
          </w:p>
        </w:tc>
        <w:tc>
          <w:tcPr>
            <w:tcW w:w="720" w:type="dxa"/>
            <w:tcBorders>
              <w:top w:val="single" w:sz="4" w:space="0" w:color="auto"/>
              <w:left w:val="single" w:sz="4" w:space="0" w:color="auto"/>
              <w:bottom w:val="single" w:sz="4" w:space="0" w:color="auto"/>
              <w:right w:val="single" w:sz="4" w:space="0" w:color="auto"/>
            </w:tcBorders>
            <w:hideMark/>
          </w:tcPr>
          <w:p w14:paraId="4FF247F0"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lang w:val="en-US" w:eastAsia="en-US"/>
              </w:rPr>
            </w:pPr>
            <w:r w:rsidRPr="003E2C82">
              <w:rPr>
                <w:rFonts w:ascii="Calibri" w:hAnsi="Calibri"/>
                <w:sz w:val="16"/>
                <w:szCs w:val="20"/>
                <w:lang w:val="en-US" w:eastAsia="en-US"/>
              </w:rPr>
              <w:t>Wi-Fi in</w:t>
            </w:r>
          </w:p>
          <w:p w14:paraId="1CBEACD0"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szCs w:val="20"/>
                <w:lang w:val="en-US" w:eastAsia="en-US"/>
              </w:rPr>
              <w:t>step 1</w:t>
            </w:r>
          </w:p>
        </w:tc>
        <w:tc>
          <w:tcPr>
            <w:tcW w:w="810" w:type="dxa"/>
            <w:tcBorders>
              <w:top w:val="single" w:sz="4" w:space="0" w:color="auto"/>
              <w:left w:val="single" w:sz="4" w:space="0" w:color="auto"/>
              <w:bottom w:val="single" w:sz="4" w:space="0" w:color="auto"/>
              <w:right w:val="single" w:sz="4" w:space="0" w:color="auto"/>
            </w:tcBorders>
            <w:hideMark/>
          </w:tcPr>
          <w:p w14:paraId="59F86D3F"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lang w:val="en-US" w:eastAsia="en-US"/>
              </w:rPr>
            </w:pPr>
            <w:r w:rsidRPr="003E2C82">
              <w:rPr>
                <w:rFonts w:ascii="Calibri" w:hAnsi="Calibri"/>
                <w:sz w:val="16"/>
                <w:szCs w:val="20"/>
                <w:lang w:val="en-US" w:eastAsia="en-US"/>
              </w:rPr>
              <w:t>Wi-Fi in</w:t>
            </w:r>
          </w:p>
          <w:p w14:paraId="2A83E0E1"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lang w:val="en-US" w:eastAsia="en-US"/>
              </w:rPr>
            </w:pPr>
            <w:r w:rsidRPr="003E2C82">
              <w:rPr>
                <w:rFonts w:ascii="Calibri" w:hAnsi="Calibri"/>
                <w:sz w:val="16"/>
                <w:szCs w:val="20"/>
                <w:lang w:val="en-US" w:eastAsia="en-US"/>
              </w:rPr>
              <w:t>step 2</w:t>
            </w:r>
          </w:p>
          <w:p w14:paraId="2056ED29" w14:textId="77777777" w:rsidR="003E2C82" w:rsidRPr="003E2C82" w:rsidRDefault="003E2C82" w:rsidP="003E2C82">
            <w:pPr>
              <w:overflowPunct/>
              <w:autoSpaceDE/>
              <w:autoSpaceDN/>
              <w:adjustRightInd/>
              <w:spacing w:after="0"/>
              <w:contextualSpacing/>
              <w:jc w:val="left"/>
              <w:textAlignment w:val="auto"/>
              <w:rPr>
                <w:rFonts w:ascii="Calibri" w:hAnsi="Calibri"/>
                <w:sz w:val="16"/>
                <w:lang w:val="en-US" w:eastAsia="en-US"/>
              </w:rPr>
            </w:pPr>
          </w:p>
        </w:tc>
        <w:tc>
          <w:tcPr>
            <w:tcW w:w="990" w:type="dxa"/>
            <w:tcBorders>
              <w:top w:val="single" w:sz="4" w:space="0" w:color="auto"/>
              <w:left w:val="single" w:sz="4" w:space="0" w:color="auto"/>
              <w:bottom w:val="single" w:sz="4" w:space="0" w:color="auto"/>
              <w:right w:val="single" w:sz="4" w:space="0" w:color="auto"/>
            </w:tcBorders>
            <w:hideMark/>
          </w:tcPr>
          <w:p w14:paraId="41D4F411"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lang w:val="en-US" w:eastAsia="en-US"/>
              </w:rPr>
            </w:pPr>
            <w:r w:rsidRPr="003E2C82">
              <w:rPr>
                <w:rFonts w:ascii="Calibri" w:hAnsi="Calibri"/>
                <w:sz w:val="16"/>
                <w:szCs w:val="20"/>
                <w:lang w:val="en-US" w:eastAsia="en-US"/>
              </w:rPr>
              <w:t>LAA</w:t>
            </w:r>
          </w:p>
          <w:p w14:paraId="21A41688"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lang w:val="en-US" w:eastAsia="en-US"/>
              </w:rPr>
            </w:pPr>
            <w:r w:rsidRPr="003E2C82">
              <w:rPr>
                <w:rFonts w:ascii="Calibri" w:hAnsi="Calibri"/>
                <w:sz w:val="16"/>
                <w:szCs w:val="20"/>
                <w:lang w:val="en-US" w:eastAsia="en-US"/>
              </w:rPr>
              <w:t>in</w:t>
            </w:r>
          </w:p>
          <w:p w14:paraId="2F011787" w14:textId="77777777" w:rsidR="003E2C82" w:rsidRPr="003E2C82" w:rsidRDefault="003E2C82" w:rsidP="003E2C82">
            <w:pPr>
              <w:overflowPunct/>
              <w:autoSpaceDE/>
              <w:autoSpaceDN/>
              <w:adjustRightInd/>
              <w:spacing w:after="0"/>
              <w:contextualSpacing/>
              <w:jc w:val="center"/>
              <w:textAlignment w:val="auto"/>
              <w:rPr>
                <w:rFonts w:ascii="Calibri" w:hAnsi="Calibri"/>
                <w:sz w:val="16"/>
                <w:szCs w:val="20"/>
                <w:lang w:val="en-US" w:eastAsia="en-US"/>
              </w:rPr>
            </w:pPr>
            <w:r w:rsidRPr="003E2C82">
              <w:rPr>
                <w:rFonts w:ascii="Calibri" w:hAnsi="Calibri"/>
                <w:sz w:val="16"/>
                <w:szCs w:val="20"/>
                <w:lang w:val="en-US" w:eastAsia="en-US"/>
              </w:rPr>
              <w:t>step 2</w:t>
            </w:r>
          </w:p>
        </w:tc>
      </w:tr>
      <w:tr w:rsidR="003E2C82" w:rsidRPr="003E2C82" w14:paraId="1EC78F1F" w14:textId="77777777" w:rsidTr="003E2C82">
        <w:trPr>
          <w:trHeight w:val="269"/>
        </w:trPr>
        <w:tc>
          <w:tcPr>
            <w:tcW w:w="990" w:type="dxa"/>
            <w:vMerge w:val="restart"/>
            <w:tcBorders>
              <w:top w:val="single" w:sz="4" w:space="0" w:color="auto"/>
              <w:left w:val="single" w:sz="4" w:space="0" w:color="auto"/>
              <w:bottom w:val="single" w:sz="4" w:space="0" w:color="auto"/>
              <w:right w:val="single" w:sz="4" w:space="0" w:color="auto"/>
            </w:tcBorders>
          </w:tcPr>
          <w:p w14:paraId="0CB49697"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Cat. 4</w:t>
            </w:r>
          </w:p>
          <w:p w14:paraId="0701D016" w14:textId="2D87F425" w:rsidR="003E2C82" w:rsidRPr="003E2C82" w:rsidRDefault="003E2C82" w:rsidP="00AF6B2A">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Option 1</w:t>
            </w:r>
            <w:r w:rsidR="00AF6B2A">
              <w:rPr>
                <w:rFonts w:ascii="Calibri" w:hAnsi="Calibri"/>
                <w:sz w:val="16"/>
                <w:lang w:val="en-US" w:eastAsia="en-US"/>
              </w:rPr>
              <w:t xml:space="preserve"> (count down)</w:t>
            </w:r>
          </w:p>
        </w:tc>
        <w:tc>
          <w:tcPr>
            <w:tcW w:w="810" w:type="dxa"/>
            <w:vMerge w:val="restart"/>
            <w:tcBorders>
              <w:top w:val="single" w:sz="4" w:space="0" w:color="auto"/>
              <w:left w:val="single" w:sz="4" w:space="0" w:color="auto"/>
              <w:bottom w:val="single" w:sz="4" w:space="0" w:color="auto"/>
              <w:right w:val="single" w:sz="4" w:space="0" w:color="auto"/>
            </w:tcBorders>
          </w:tcPr>
          <w:p w14:paraId="6B989C6E"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p>
          <w:p w14:paraId="58B609E4"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UPT CDF</w:t>
            </w:r>
          </w:p>
          <w:p w14:paraId="5AA65940"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[Mbps]</w:t>
            </w:r>
          </w:p>
        </w:tc>
        <w:tc>
          <w:tcPr>
            <w:tcW w:w="630" w:type="dxa"/>
            <w:tcBorders>
              <w:top w:val="single" w:sz="4" w:space="0" w:color="auto"/>
              <w:left w:val="single" w:sz="4" w:space="0" w:color="auto"/>
              <w:bottom w:val="single" w:sz="4" w:space="0" w:color="auto"/>
              <w:right w:val="single" w:sz="4" w:space="0" w:color="auto"/>
            </w:tcBorders>
            <w:hideMark/>
          </w:tcPr>
          <w:p w14:paraId="3ABADBE5"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5%</w:t>
            </w:r>
          </w:p>
        </w:tc>
        <w:tc>
          <w:tcPr>
            <w:tcW w:w="810" w:type="dxa"/>
            <w:tcBorders>
              <w:top w:val="single" w:sz="4" w:space="0" w:color="auto"/>
              <w:left w:val="single" w:sz="4" w:space="0" w:color="auto"/>
              <w:bottom w:val="single" w:sz="4" w:space="0" w:color="auto"/>
              <w:right w:val="single" w:sz="4" w:space="0" w:color="auto"/>
            </w:tcBorders>
          </w:tcPr>
          <w:p w14:paraId="2D92AC65"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20.382</w:t>
            </w:r>
          </w:p>
        </w:tc>
        <w:tc>
          <w:tcPr>
            <w:tcW w:w="810" w:type="dxa"/>
            <w:tcBorders>
              <w:top w:val="single" w:sz="4" w:space="0" w:color="auto"/>
              <w:left w:val="single" w:sz="4" w:space="0" w:color="auto"/>
              <w:bottom w:val="single" w:sz="4" w:space="0" w:color="auto"/>
              <w:right w:val="single" w:sz="4" w:space="0" w:color="auto"/>
            </w:tcBorders>
          </w:tcPr>
          <w:p w14:paraId="6EEC6E1D"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12.44</w:t>
            </w:r>
          </w:p>
        </w:tc>
        <w:tc>
          <w:tcPr>
            <w:tcW w:w="810" w:type="dxa"/>
            <w:tcBorders>
              <w:top w:val="single" w:sz="4" w:space="0" w:color="auto"/>
              <w:left w:val="single" w:sz="4" w:space="0" w:color="auto"/>
              <w:bottom w:val="single" w:sz="4" w:space="0" w:color="auto"/>
              <w:right w:val="single" w:sz="4" w:space="0" w:color="auto"/>
            </w:tcBorders>
          </w:tcPr>
          <w:p w14:paraId="7F493D0D"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13.494</w:t>
            </w:r>
          </w:p>
        </w:tc>
        <w:tc>
          <w:tcPr>
            <w:tcW w:w="810" w:type="dxa"/>
            <w:tcBorders>
              <w:top w:val="single" w:sz="4" w:space="0" w:color="auto"/>
              <w:left w:val="single" w:sz="4" w:space="0" w:color="auto"/>
              <w:bottom w:val="single" w:sz="4" w:space="0" w:color="auto"/>
              <w:right w:val="single" w:sz="4" w:space="0" w:color="auto"/>
            </w:tcBorders>
          </w:tcPr>
          <w:p w14:paraId="37B818EE"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8.132</w:t>
            </w:r>
          </w:p>
        </w:tc>
        <w:tc>
          <w:tcPr>
            <w:tcW w:w="802" w:type="dxa"/>
            <w:tcBorders>
              <w:top w:val="single" w:sz="4" w:space="0" w:color="auto"/>
              <w:left w:val="single" w:sz="4" w:space="0" w:color="auto"/>
              <w:bottom w:val="single" w:sz="4" w:space="0" w:color="auto"/>
              <w:right w:val="single" w:sz="4" w:space="0" w:color="auto"/>
            </w:tcBorders>
          </w:tcPr>
          <w:p w14:paraId="2CA12A05"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2.837</w:t>
            </w:r>
          </w:p>
        </w:tc>
        <w:tc>
          <w:tcPr>
            <w:tcW w:w="818" w:type="dxa"/>
            <w:tcBorders>
              <w:top w:val="single" w:sz="4" w:space="0" w:color="auto"/>
              <w:left w:val="single" w:sz="4" w:space="0" w:color="auto"/>
              <w:bottom w:val="single" w:sz="4" w:space="0" w:color="auto"/>
              <w:right w:val="single" w:sz="4" w:space="0" w:color="auto"/>
            </w:tcBorders>
          </w:tcPr>
          <w:p w14:paraId="3DD5C733"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2.965</w:t>
            </w:r>
          </w:p>
        </w:tc>
        <w:tc>
          <w:tcPr>
            <w:tcW w:w="720" w:type="dxa"/>
            <w:tcBorders>
              <w:top w:val="single" w:sz="4" w:space="0" w:color="auto"/>
              <w:left w:val="single" w:sz="4" w:space="0" w:color="auto"/>
              <w:bottom w:val="single" w:sz="4" w:space="0" w:color="auto"/>
              <w:right w:val="single" w:sz="4" w:space="0" w:color="auto"/>
            </w:tcBorders>
          </w:tcPr>
          <w:p w14:paraId="4D47D102"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4.306</w:t>
            </w:r>
          </w:p>
        </w:tc>
        <w:tc>
          <w:tcPr>
            <w:tcW w:w="810" w:type="dxa"/>
            <w:tcBorders>
              <w:top w:val="single" w:sz="4" w:space="0" w:color="auto"/>
              <w:left w:val="single" w:sz="4" w:space="0" w:color="auto"/>
              <w:bottom w:val="single" w:sz="4" w:space="0" w:color="auto"/>
              <w:right w:val="single" w:sz="4" w:space="0" w:color="auto"/>
            </w:tcBorders>
          </w:tcPr>
          <w:p w14:paraId="572A1FA1"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1.156</w:t>
            </w:r>
          </w:p>
        </w:tc>
        <w:tc>
          <w:tcPr>
            <w:tcW w:w="990" w:type="dxa"/>
            <w:tcBorders>
              <w:top w:val="single" w:sz="4" w:space="0" w:color="auto"/>
              <w:left w:val="single" w:sz="4" w:space="0" w:color="auto"/>
              <w:bottom w:val="single" w:sz="4" w:space="0" w:color="auto"/>
              <w:right w:val="single" w:sz="4" w:space="0" w:color="auto"/>
            </w:tcBorders>
          </w:tcPr>
          <w:p w14:paraId="060C3E88"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1.558</w:t>
            </w:r>
          </w:p>
        </w:tc>
      </w:tr>
      <w:tr w:rsidR="003E2C82" w:rsidRPr="003E2C82" w14:paraId="0787989D" w14:textId="77777777" w:rsidTr="003E2C82">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3555117C" w14:textId="77777777" w:rsidR="003E2C82" w:rsidRPr="003E2C82" w:rsidRDefault="003E2C82" w:rsidP="003E2C82">
            <w:pPr>
              <w:overflowPunct/>
              <w:autoSpaceDE/>
              <w:autoSpaceDN/>
              <w:adjustRightInd/>
              <w:spacing w:after="0"/>
              <w:jc w:val="left"/>
              <w:textAlignment w:val="auto"/>
              <w:rPr>
                <w:rFonts w:ascii="Calibri" w:hAnsi="Calibri"/>
                <w:sz w:val="16"/>
                <w:lang w:val="en-US"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B8CA22F" w14:textId="77777777" w:rsidR="003E2C82" w:rsidRPr="003E2C82" w:rsidRDefault="003E2C82" w:rsidP="003E2C82">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7D369A45"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50%</w:t>
            </w:r>
          </w:p>
        </w:tc>
        <w:tc>
          <w:tcPr>
            <w:tcW w:w="810" w:type="dxa"/>
            <w:tcBorders>
              <w:top w:val="single" w:sz="4" w:space="0" w:color="auto"/>
              <w:left w:val="single" w:sz="4" w:space="0" w:color="auto"/>
              <w:bottom w:val="single" w:sz="4" w:space="0" w:color="auto"/>
              <w:right w:val="single" w:sz="4" w:space="0" w:color="auto"/>
            </w:tcBorders>
          </w:tcPr>
          <w:p w14:paraId="32C947EC"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82.287</w:t>
            </w:r>
          </w:p>
        </w:tc>
        <w:tc>
          <w:tcPr>
            <w:tcW w:w="810" w:type="dxa"/>
            <w:tcBorders>
              <w:top w:val="single" w:sz="4" w:space="0" w:color="auto"/>
              <w:left w:val="single" w:sz="4" w:space="0" w:color="auto"/>
              <w:bottom w:val="single" w:sz="4" w:space="0" w:color="auto"/>
              <w:right w:val="single" w:sz="4" w:space="0" w:color="auto"/>
            </w:tcBorders>
          </w:tcPr>
          <w:p w14:paraId="6ED8F023"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67.759</w:t>
            </w:r>
          </w:p>
        </w:tc>
        <w:tc>
          <w:tcPr>
            <w:tcW w:w="810" w:type="dxa"/>
            <w:tcBorders>
              <w:top w:val="single" w:sz="4" w:space="0" w:color="auto"/>
              <w:left w:val="single" w:sz="4" w:space="0" w:color="auto"/>
              <w:bottom w:val="single" w:sz="4" w:space="0" w:color="auto"/>
              <w:right w:val="single" w:sz="4" w:space="0" w:color="auto"/>
            </w:tcBorders>
          </w:tcPr>
          <w:p w14:paraId="138172E4"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69.747</w:t>
            </w:r>
          </w:p>
        </w:tc>
        <w:tc>
          <w:tcPr>
            <w:tcW w:w="810" w:type="dxa"/>
            <w:tcBorders>
              <w:top w:val="single" w:sz="4" w:space="0" w:color="auto"/>
              <w:left w:val="single" w:sz="4" w:space="0" w:color="auto"/>
              <w:bottom w:val="single" w:sz="4" w:space="0" w:color="auto"/>
              <w:right w:val="single" w:sz="4" w:space="0" w:color="auto"/>
            </w:tcBorders>
          </w:tcPr>
          <w:p w14:paraId="68215830"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34.878</w:t>
            </w:r>
          </w:p>
        </w:tc>
        <w:tc>
          <w:tcPr>
            <w:tcW w:w="802" w:type="dxa"/>
            <w:tcBorders>
              <w:top w:val="single" w:sz="4" w:space="0" w:color="auto"/>
              <w:left w:val="single" w:sz="4" w:space="0" w:color="auto"/>
              <w:bottom w:val="single" w:sz="4" w:space="0" w:color="auto"/>
              <w:right w:val="single" w:sz="4" w:space="0" w:color="auto"/>
            </w:tcBorders>
          </w:tcPr>
          <w:p w14:paraId="62410E97"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19.050</w:t>
            </w:r>
          </w:p>
        </w:tc>
        <w:tc>
          <w:tcPr>
            <w:tcW w:w="818" w:type="dxa"/>
            <w:tcBorders>
              <w:top w:val="single" w:sz="4" w:space="0" w:color="auto"/>
              <w:left w:val="single" w:sz="4" w:space="0" w:color="auto"/>
              <w:bottom w:val="single" w:sz="4" w:space="0" w:color="auto"/>
              <w:right w:val="single" w:sz="4" w:space="0" w:color="auto"/>
            </w:tcBorders>
          </w:tcPr>
          <w:p w14:paraId="74D998EF"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19.229</w:t>
            </w:r>
          </w:p>
        </w:tc>
        <w:tc>
          <w:tcPr>
            <w:tcW w:w="720" w:type="dxa"/>
            <w:tcBorders>
              <w:top w:val="single" w:sz="4" w:space="0" w:color="auto"/>
              <w:left w:val="single" w:sz="4" w:space="0" w:color="auto"/>
              <w:bottom w:val="single" w:sz="4" w:space="0" w:color="auto"/>
              <w:right w:val="single" w:sz="4" w:space="0" w:color="auto"/>
            </w:tcBorders>
          </w:tcPr>
          <w:p w14:paraId="5ACD001C"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19.177</w:t>
            </w:r>
          </w:p>
        </w:tc>
        <w:tc>
          <w:tcPr>
            <w:tcW w:w="810" w:type="dxa"/>
            <w:tcBorders>
              <w:top w:val="single" w:sz="4" w:space="0" w:color="auto"/>
              <w:left w:val="single" w:sz="4" w:space="0" w:color="auto"/>
              <w:bottom w:val="single" w:sz="4" w:space="0" w:color="auto"/>
              <w:right w:val="single" w:sz="4" w:space="0" w:color="auto"/>
            </w:tcBorders>
          </w:tcPr>
          <w:p w14:paraId="058A129C"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10.616</w:t>
            </w:r>
          </w:p>
        </w:tc>
        <w:tc>
          <w:tcPr>
            <w:tcW w:w="990" w:type="dxa"/>
            <w:tcBorders>
              <w:top w:val="single" w:sz="4" w:space="0" w:color="auto"/>
              <w:left w:val="single" w:sz="4" w:space="0" w:color="auto"/>
              <w:bottom w:val="single" w:sz="4" w:space="0" w:color="auto"/>
              <w:right w:val="single" w:sz="4" w:space="0" w:color="auto"/>
            </w:tcBorders>
          </w:tcPr>
          <w:p w14:paraId="1CF89562"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11.519</w:t>
            </w:r>
          </w:p>
        </w:tc>
      </w:tr>
      <w:tr w:rsidR="003E2C82" w:rsidRPr="003E2C82" w14:paraId="16278CD4" w14:textId="77777777" w:rsidTr="003E2C82">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42075A9E" w14:textId="77777777" w:rsidR="003E2C82" w:rsidRPr="003E2C82" w:rsidRDefault="003E2C82" w:rsidP="003E2C82">
            <w:pPr>
              <w:overflowPunct/>
              <w:autoSpaceDE/>
              <w:autoSpaceDN/>
              <w:adjustRightInd/>
              <w:spacing w:after="0"/>
              <w:jc w:val="left"/>
              <w:textAlignment w:val="auto"/>
              <w:rPr>
                <w:rFonts w:ascii="Calibri" w:hAnsi="Calibri"/>
                <w:sz w:val="16"/>
                <w:lang w:val="en-US"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F2C47A0" w14:textId="77777777" w:rsidR="003E2C82" w:rsidRPr="003E2C82" w:rsidRDefault="003E2C82" w:rsidP="003E2C82">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50C49200"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95%</w:t>
            </w:r>
          </w:p>
        </w:tc>
        <w:tc>
          <w:tcPr>
            <w:tcW w:w="810" w:type="dxa"/>
            <w:tcBorders>
              <w:top w:val="single" w:sz="4" w:space="0" w:color="auto"/>
              <w:left w:val="single" w:sz="4" w:space="0" w:color="auto"/>
              <w:bottom w:val="single" w:sz="4" w:space="0" w:color="auto"/>
              <w:right w:val="single" w:sz="4" w:space="0" w:color="auto"/>
            </w:tcBorders>
          </w:tcPr>
          <w:p w14:paraId="2021F1C7"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119.852</w:t>
            </w:r>
          </w:p>
        </w:tc>
        <w:tc>
          <w:tcPr>
            <w:tcW w:w="810" w:type="dxa"/>
            <w:tcBorders>
              <w:top w:val="single" w:sz="4" w:space="0" w:color="auto"/>
              <w:left w:val="single" w:sz="4" w:space="0" w:color="auto"/>
              <w:bottom w:val="single" w:sz="4" w:space="0" w:color="auto"/>
              <w:right w:val="single" w:sz="4" w:space="0" w:color="auto"/>
            </w:tcBorders>
          </w:tcPr>
          <w:p w14:paraId="514528B9"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110.549</w:t>
            </w:r>
          </w:p>
        </w:tc>
        <w:tc>
          <w:tcPr>
            <w:tcW w:w="810" w:type="dxa"/>
            <w:tcBorders>
              <w:top w:val="single" w:sz="4" w:space="0" w:color="auto"/>
              <w:left w:val="single" w:sz="4" w:space="0" w:color="auto"/>
              <w:bottom w:val="single" w:sz="4" w:space="0" w:color="auto"/>
              <w:right w:val="single" w:sz="4" w:space="0" w:color="auto"/>
            </w:tcBorders>
          </w:tcPr>
          <w:p w14:paraId="65381B58"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131.344</w:t>
            </w:r>
          </w:p>
        </w:tc>
        <w:tc>
          <w:tcPr>
            <w:tcW w:w="810" w:type="dxa"/>
            <w:tcBorders>
              <w:top w:val="single" w:sz="4" w:space="0" w:color="auto"/>
              <w:left w:val="single" w:sz="4" w:space="0" w:color="auto"/>
              <w:bottom w:val="single" w:sz="4" w:space="0" w:color="auto"/>
              <w:right w:val="single" w:sz="4" w:space="0" w:color="auto"/>
            </w:tcBorders>
          </w:tcPr>
          <w:p w14:paraId="347DEC84" w14:textId="77777777" w:rsidR="003E2C82" w:rsidRPr="003E2C82" w:rsidRDefault="003E2C82" w:rsidP="003E2C82">
            <w:pPr>
              <w:overflowPunct/>
              <w:autoSpaceDE/>
              <w:autoSpaceDN/>
              <w:adjustRightInd/>
              <w:spacing w:after="0"/>
              <w:contextualSpacing/>
              <w:jc w:val="left"/>
              <w:textAlignment w:val="auto"/>
              <w:rPr>
                <w:rFonts w:ascii="Calibri" w:hAnsi="Calibri"/>
                <w:sz w:val="16"/>
                <w:lang w:val="en-US" w:eastAsia="en-US"/>
              </w:rPr>
            </w:pPr>
            <w:r w:rsidRPr="003E2C82">
              <w:rPr>
                <w:rFonts w:ascii="Calibri" w:hAnsi="Calibri"/>
                <w:sz w:val="16"/>
                <w:lang w:val="en-US" w:eastAsia="en-US"/>
              </w:rPr>
              <w:t>92.197</w:t>
            </w:r>
          </w:p>
        </w:tc>
        <w:tc>
          <w:tcPr>
            <w:tcW w:w="802" w:type="dxa"/>
            <w:tcBorders>
              <w:top w:val="single" w:sz="4" w:space="0" w:color="auto"/>
              <w:left w:val="single" w:sz="4" w:space="0" w:color="auto"/>
              <w:bottom w:val="single" w:sz="4" w:space="0" w:color="auto"/>
              <w:right w:val="single" w:sz="4" w:space="0" w:color="auto"/>
            </w:tcBorders>
          </w:tcPr>
          <w:p w14:paraId="5DE74CDB"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82.237</w:t>
            </w:r>
          </w:p>
        </w:tc>
        <w:tc>
          <w:tcPr>
            <w:tcW w:w="818" w:type="dxa"/>
            <w:tcBorders>
              <w:top w:val="single" w:sz="4" w:space="0" w:color="auto"/>
              <w:left w:val="single" w:sz="4" w:space="0" w:color="auto"/>
              <w:bottom w:val="single" w:sz="4" w:space="0" w:color="auto"/>
              <w:right w:val="single" w:sz="4" w:space="0" w:color="auto"/>
            </w:tcBorders>
          </w:tcPr>
          <w:p w14:paraId="0D7C63A6"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96.817</w:t>
            </w:r>
          </w:p>
        </w:tc>
        <w:tc>
          <w:tcPr>
            <w:tcW w:w="720" w:type="dxa"/>
            <w:tcBorders>
              <w:top w:val="single" w:sz="4" w:space="0" w:color="auto"/>
              <w:left w:val="single" w:sz="4" w:space="0" w:color="auto"/>
              <w:bottom w:val="single" w:sz="4" w:space="0" w:color="auto"/>
              <w:right w:val="single" w:sz="4" w:space="0" w:color="auto"/>
            </w:tcBorders>
          </w:tcPr>
          <w:p w14:paraId="780794F8"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74.300</w:t>
            </w:r>
          </w:p>
        </w:tc>
        <w:tc>
          <w:tcPr>
            <w:tcW w:w="810" w:type="dxa"/>
            <w:tcBorders>
              <w:top w:val="single" w:sz="4" w:space="0" w:color="auto"/>
              <w:left w:val="single" w:sz="4" w:space="0" w:color="auto"/>
              <w:bottom w:val="single" w:sz="4" w:space="0" w:color="auto"/>
              <w:right w:val="single" w:sz="4" w:space="0" w:color="auto"/>
            </w:tcBorders>
          </w:tcPr>
          <w:p w14:paraId="55EADABD"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75.243</w:t>
            </w:r>
          </w:p>
        </w:tc>
        <w:tc>
          <w:tcPr>
            <w:tcW w:w="990" w:type="dxa"/>
            <w:tcBorders>
              <w:top w:val="single" w:sz="4" w:space="0" w:color="auto"/>
              <w:left w:val="single" w:sz="4" w:space="0" w:color="auto"/>
              <w:bottom w:val="single" w:sz="4" w:space="0" w:color="auto"/>
              <w:right w:val="single" w:sz="4" w:space="0" w:color="auto"/>
            </w:tcBorders>
          </w:tcPr>
          <w:p w14:paraId="2DD66D30"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76.290</w:t>
            </w:r>
          </w:p>
        </w:tc>
      </w:tr>
      <w:tr w:rsidR="003E2C82" w:rsidRPr="003E2C82" w14:paraId="2C1DC24C" w14:textId="77777777" w:rsidTr="003E2C82">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1F1E7BD8" w14:textId="77777777" w:rsidR="003E2C82" w:rsidRPr="003E2C82" w:rsidRDefault="003E2C82" w:rsidP="003E2C82">
            <w:pPr>
              <w:overflowPunct/>
              <w:autoSpaceDE/>
              <w:autoSpaceDN/>
              <w:adjustRightInd/>
              <w:spacing w:after="0"/>
              <w:jc w:val="left"/>
              <w:textAlignment w:val="auto"/>
              <w:rPr>
                <w:rFonts w:ascii="Calibri" w:hAnsi="Calibri"/>
                <w:sz w:val="16"/>
                <w:lang w:val="en-US"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F81D985" w14:textId="77777777" w:rsidR="003E2C82" w:rsidRPr="003E2C82" w:rsidRDefault="003E2C82" w:rsidP="003E2C82">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6382AB2A"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Mean</w:t>
            </w:r>
          </w:p>
        </w:tc>
        <w:tc>
          <w:tcPr>
            <w:tcW w:w="810" w:type="dxa"/>
            <w:tcBorders>
              <w:top w:val="single" w:sz="4" w:space="0" w:color="auto"/>
              <w:left w:val="single" w:sz="4" w:space="0" w:color="auto"/>
              <w:bottom w:val="single" w:sz="4" w:space="0" w:color="auto"/>
              <w:right w:val="single" w:sz="4" w:space="0" w:color="auto"/>
            </w:tcBorders>
          </w:tcPr>
          <w:p w14:paraId="26ED612C"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77.727</w:t>
            </w:r>
          </w:p>
        </w:tc>
        <w:tc>
          <w:tcPr>
            <w:tcW w:w="810" w:type="dxa"/>
            <w:tcBorders>
              <w:top w:val="single" w:sz="4" w:space="0" w:color="auto"/>
              <w:left w:val="single" w:sz="4" w:space="0" w:color="auto"/>
              <w:bottom w:val="single" w:sz="4" w:space="0" w:color="auto"/>
              <w:right w:val="single" w:sz="4" w:space="0" w:color="auto"/>
            </w:tcBorders>
          </w:tcPr>
          <w:p w14:paraId="7BB59292"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67.976</w:t>
            </w:r>
          </w:p>
        </w:tc>
        <w:tc>
          <w:tcPr>
            <w:tcW w:w="810" w:type="dxa"/>
            <w:tcBorders>
              <w:top w:val="single" w:sz="4" w:space="0" w:color="auto"/>
              <w:left w:val="single" w:sz="4" w:space="0" w:color="auto"/>
              <w:bottom w:val="single" w:sz="4" w:space="0" w:color="auto"/>
              <w:right w:val="single" w:sz="4" w:space="0" w:color="auto"/>
            </w:tcBorders>
          </w:tcPr>
          <w:p w14:paraId="7FC4F714"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72.826</w:t>
            </w:r>
          </w:p>
        </w:tc>
        <w:tc>
          <w:tcPr>
            <w:tcW w:w="810" w:type="dxa"/>
            <w:tcBorders>
              <w:top w:val="single" w:sz="4" w:space="0" w:color="auto"/>
              <w:left w:val="single" w:sz="4" w:space="0" w:color="auto"/>
              <w:bottom w:val="single" w:sz="4" w:space="0" w:color="auto"/>
              <w:right w:val="single" w:sz="4" w:space="0" w:color="auto"/>
            </w:tcBorders>
          </w:tcPr>
          <w:p w14:paraId="4247A6D6"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41.537</w:t>
            </w:r>
          </w:p>
        </w:tc>
        <w:tc>
          <w:tcPr>
            <w:tcW w:w="802" w:type="dxa"/>
            <w:tcBorders>
              <w:top w:val="single" w:sz="4" w:space="0" w:color="auto"/>
              <w:left w:val="single" w:sz="4" w:space="0" w:color="auto"/>
              <w:bottom w:val="single" w:sz="4" w:space="0" w:color="auto"/>
              <w:right w:val="single" w:sz="4" w:space="0" w:color="auto"/>
            </w:tcBorders>
          </w:tcPr>
          <w:p w14:paraId="51D84139"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28.377</w:t>
            </w:r>
          </w:p>
        </w:tc>
        <w:tc>
          <w:tcPr>
            <w:tcW w:w="818" w:type="dxa"/>
            <w:tcBorders>
              <w:top w:val="single" w:sz="4" w:space="0" w:color="auto"/>
              <w:left w:val="single" w:sz="4" w:space="0" w:color="auto"/>
              <w:bottom w:val="single" w:sz="4" w:space="0" w:color="auto"/>
              <w:right w:val="single" w:sz="4" w:space="0" w:color="auto"/>
            </w:tcBorders>
          </w:tcPr>
          <w:p w14:paraId="704B0D9B"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30.397</w:t>
            </w:r>
          </w:p>
        </w:tc>
        <w:tc>
          <w:tcPr>
            <w:tcW w:w="720" w:type="dxa"/>
            <w:tcBorders>
              <w:top w:val="single" w:sz="4" w:space="0" w:color="auto"/>
              <w:left w:val="single" w:sz="4" w:space="0" w:color="auto"/>
              <w:bottom w:val="single" w:sz="4" w:space="0" w:color="auto"/>
              <w:right w:val="single" w:sz="4" w:space="0" w:color="auto"/>
            </w:tcBorders>
          </w:tcPr>
          <w:p w14:paraId="0A55F4B7"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27.062</w:t>
            </w:r>
          </w:p>
        </w:tc>
        <w:tc>
          <w:tcPr>
            <w:tcW w:w="810" w:type="dxa"/>
            <w:tcBorders>
              <w:top w:val="single" w:sz="4" w:space="0" w:color="auto"/>
              <w:left w:val="single" w:sz="4" w:space="0" w:color="auto"/>
              <w:bottom w:val="single" w:sz="4" w:space="0" w:color="auto"/>
              <w:right w:val="single" w:sz="4" w:space="0" w:color="auto"/>
            </w:tcBorders>
          </w:tcPr>
          <w:p w14:paraId="1E99B845"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20.207</w:t>
            </w:r>
          </w:p>
        </w:tc>
        <w:tc>
          <w:tcPr>
            <w:tcW w:w="990" w:type="dxa"/>
            <w:tcBorders>
              <w:top w:val="single" w:sz="4" w:space="0" w:color="auto"/>
              <w:left w:val="single" w:sz="4" w:space="0" w:color="auto"/>
              <w:bottom w:val="single" w:sz="4" w:space="0" w:color="auto"/>
              <w:right w:val="single" w:sz="4" w:space="0" w:color="auto"/>
            </w:tcBorders>
          </w:tcPr>
          <w:p w14:paraId="0A3EF3DB"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22.528</w:t>
            </w:r>
          </w:p>
        </w:tc>
      </w:tr>
      <w:tr w:rsidR="003E2C82" w:rsidRPr="003E2C82" w14:paraId="5A73946C" w14:textId="77777777" w:rsidTr="003E2C82">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60D19F27" w14:textId="77777777" w:rsidR="003E2C82" w:rsidRPr="003E2C82" w:rsidRDefault="003E2C82" w:rsidP="003E2C82">
            <w:pPr>
              <w:overflowPunct/>
              <w:autoSpaceDE/>
              <w:autoSpaceDN/>
              <w:adjustRightInd/>
              <w:spacing w:after="0"/>
              <w:jc w:val="left"/>
              <w:textAlignment w:val="auto"/>
              <w:rPr>
                <w:rFonts w:ascii="Calibri" w:hAnsi="Calibri"/>
                <w:sz w:val="16"/>
                <w:lang w:val="en-US" w:eastAsia="en-US"/>
              </w:rPr>
            </w:pPr>
          </w:p>
        </w:tc>
        <w:tc>
          <w:tcPr>
            <w:tcW w:w="810" w:type="dxa"/>
            <w:vMerge w:val="restart"/>
            <w:tcBorders>
              <w:top w:val="single" w:sz="4" w:space="0" w:color="auto"/>
              <w:left w:val="single" w:sz="4" w:space="0" w:color="auto"/>
              <w:bottom w:val="single" w:sz="4" w:space="0" w:color="auto"/>
              <w:right w:val="single" w:sz="4" w:space="0" w:color="auto"/>
            </w:tcBorders>
          </w:tcPr>
          <w:p w14:paraId="64D3856A"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p>
          <w:p w14:paraId="21B22314"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Delay CDF</w:t>
            </w:r>
          </w:p>
          <w:p w14:paraId="49F87B80"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[s]</w:t>
            </w:r>
          </w:p>
        </w:tc>
        <w:tc>
          <w:tcPr>
            <w:tcW w:w="630" w:type="dxa"/>
            <w:tcBorders>
              <w:top w:val="single" w:sz="4" w:space="0" w:color="auto"/>
              <w:left w:val="single" w:sz="4" w:space="0" w:color="auto"/>
              <w:bottom w:val="single" w:sz="4" w:space="0" w:color="auto"/>
              <w:right w:val="single" w:sz="4" w:space="0" w:color="auto"/>
            </w:tcBorders>
            <w:hideMark/>
          </w:tcPr>
          <w:p w14:paraId="5CA6B10B"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5%</w:t>
            </w:r>
          </w:p>
        </w:tc>
        <w:tc>
          <w:tcPr>
            <w:tcW w:w="810" w:type="dxa"/>
            <w:tcBorders>
              <w:top w:val="single" w:sz="4" w:space="0" w:color="auto"/>
              <w:left w:val="single" w:sz="4" w:space="0" w:color="auto"/>
              <w:bottom w:val="single" w:sz="4" w:space="0" w:color="auto"/>
              <w:right w:val="single" w:sz="4" w:space="0" w:color="auto"/>
            </w:tcBorders>
          </w:tcPr>
          <w:p w14:paraId="01E2E125"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0.035</w:t>
            </w:r>
          </w:p>
        </w:tc>
        <w:tc>
          <w:tcPr>
            <w:tcW w:w="810" w:type="dxa"/>
            <w:tcBorders>
              <w:top w:val="single" w:sz="4" w:space="0" w:color="auto"/>
              <w:left w:val="single" w:sz="4" w:space="0" w:color="auto"/>
              <w:bottom w:val="single" w:sz="4" w:space="0" w:color="auto"/>
              <w:right w:val="single" w:sz="4" w:space="0" w:color="auto"/>
            </w:tcBorders>
          </w:tcPr>
          <w:p w14:paraId="77E3FC5D"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0.041</w:t>
            </w:r>
          </w:p>
        </w:tc>
        <w:tc>
          <w:tcPr>
            <w:tcW w:w="810" w:type="dxa"/>
            <w:tcBorders>
              <w:top w:val="single" w:sz="4" w:space="0" w:color="auto"/>
              <w:left w:val="single" w:sz="4" w:space="0" w:color="auto"/>
              <w:bottom w:val="single" w:sz="4" w:space="0" w:color="auto"/>
              <w:right w:val="single" w:sz="4" w:space="0" w:color="auto"/>
            </w:tcBorders>
          </w:tcPr>
          <w:p w14:paraId="00557746"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0.036</w:t>
            </w:r>
          </w:p>
        </w:tc>
        <w:tc>
          <w:tcPr>
            <w:tcW w:w="810" w:type="dxa"/>
            <w:tcBorders>
              <w:top w:val="single" w:sz="4" w:space="0" w:color="auto"/>
              <w:left w:val="single" w:sz="4" w:space="0" w:color="auto"/>
              <w:bottom w:val="single" w:sz="4" w:space="0" w:color="auto"/>
              <w:right w:val="single" w:sz="4" w:space="0" w:color="auto"/>
            </w:tcBorders>
          </w:tcPr>
          <w:p w14:paraId="69CD69CE"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0.052</w:t>
            </w:r>
          </w:p>
        </w:tc>
        <w:tc>
          <w:tcPr>
            <w:tcW w:w="802" w:type="dxa"/>
            <w:tcBorders>
              <w:top w:val="single" w:sz="4" w:space="0" w:color="auto"/>
              <w:left w:val="single" w:sz="4" w:space="0" w:color="auto"/>
              <w:bottom w:val="single" w:sz="4" w:space="0" w:color="auto"/>
              <w:right w:val="single" w:sz="4" w:space="0" w:color="auto"/>
            </w:tcBorders>
          </w:tcPr>
          <w:p w14:paraId="0860F894"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0.052</w:t>
            </w:r>
          </w:p>
        </w:tc>
        <w:tc>
          <w:tcPr>
            <w:tcW w:w="818" w:type="dxa"/>
            <w:tcBorders>
              <w:top w:val="single" w:sz="4" w:space="0" w:color="auto"/>
              <w:left w:val="single" w:sz="4" w:space="0" w:color="auto"/>
              <w:bottom w:val="single" w:sz="4" w:space="0" w:color="auto"/>
              <w:right w:val="single" w:sz="4" w:space="0" w:color="auto"/>
            </w:tcBorders>
          </w:tcPr>
          <w:p w14:paraId="0B2D077B"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0.053</w:t>
            </w:r>
          </w:p>
        </w:tc>
        <w:tc>
          <w:tcPr>
            <w:tcW w:w="720" w:type="dxa"/>
            <w:tcBorders>
              <w:top w:val="single" w:sz="4" w:space="0" w:color="auto"/>
              <w:left w:val="single" w:sz="4" w:space="0" w:color="auto"/>
              <w:bottom w:val="single" w:sz="4" w:space="0" w:color="auto"/>
              <w:right w:val="single" w:sz="4" w:space="0" w:color="auto"/>
            </w:tcBorders>
          </w:tcPr>
          <w:p w14:paraId="5984B89F"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0.067</w:t>
            </w:r>
          </w:p>
        </w:tc>
        <w:tc>
          <w:tcPr>
            <w:tcW w:w="810" w:type="dxa"/>
            <w:tcBorders>
              <w:top w:val="single" w:sz="4" w:space="0" w:color="auto"/>
              <w:left w:val="single" w:sz="4" w:space="0" w:color="auto"/>
              <w:bottom w:val="single" w:sz="4" w:space="0" w:color="auto"/>
              <w:right w:val="single" w:sz="4" w:space="0" w:color="auto"/>
            </w:tcBorders>
          </w:tcPr>
          <w:p w14:paraId="53AB9BC7"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0.057</w:t>
            </w:r>
          </w:p>
        </w:tc>
        <w:tc>
          <w:tcPr>
            <w:tcW w:w="990" w:type="dxa"/>
            <w:tcBorders>
              <w:top w:val="single" w:sz="4" w:space="0" w:color="auto"/>
              <w:left w:val="single" w:sz="4" w:space="0" w:color="auto"/>
              <w:bottom w:val="single" w:sz="4" w:space="0" w:color="auto"/>
              <w:right w:val="single" w:sz="4" w:space="0" w:color="auto"/>
            </w:tcBorders>
          </w:tcPr>
          <w:p w14:paraId="79841055"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0.064</w:t>
            </w:r>
          </w:p>
        </w:tc>
      </w:tr>
      <w:tr w:rsidR="003E2C82" w:rsidRPr="003E2C82" w14:paraId="23F00387" w14:textId="77777777" w:rsidTr="003E2C82">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0C593C85" w14:textId="77777777" w:rsidR="003E2C82" w:rsidRPr="003E2C82" w:rsidRDefault="003E2C82" w:rsidP="003E2C82">
            <w:pPr>
              <w:overflowPunct/>
              <w:autoSpaceDE/>
              <w:autoSpaceDN/>
              <w:adjustRightInd/>
              <w:spacing w:after="0"/>
              <w:jc w:val="left"/>
              <w:textAlignment w:val="auto"/>
              <w:rPr>
                <w:rFonts w:ascii="Calibri" w:hAnsi="Calibri"/>
                <w:sz w:val="16"/>
                <w:lang w:val="en-US"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67382C5" w14:textId="77777777" w:rsidR="003E2C82" w:rsidRPr="003E2C82" w:rsidRDefault="003E2C82" w:rsidP="003E2C82">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286CB235"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50%</w:t>
            </w:r>
          </w:p>
        </w:tc>
        <w:tc>
          <w:tcPr>
            <w:tcW w:w="810" w:type="dxa"/>
            <w:tcBorders>
              <w:top w:val="single" w:sz="4" w:space="0" w:color="auto"/>
              <w:left w:val="single" w:sz="4" w:space="0" w:color="auto"/>
              <w:bottom w:val="single" w:sz="4" w:space="0" w:color="auto"/>
              <w:right w:val="single" w:sz="4" w:space="0" w:color="auto"/>
            </w:tcBorders>
          </w:tcPr>
          <w:p w14:paraId="6CFD71A5"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0.056</w:t>
            </w:r>
          </w:p>
        </w:tc>
        <w:tc>
          <w:tcPr>
            <w:tcW w:w="810" w:type="dxa"/>
            <w:tcBorders>
              <w:top w:val="single" w:sz="4" w:space="0" w:color="auto"/>
              <w:left w:val="single" w:sz="4" w:space="0" w:color="auto"/>
              <w:bottom w:val="single" w:sz="4" w:space="0" w:color="auto"/>
              <w:right w:val="single" w:sz="4" w:space="0" w:color="auto"/>
            </w:tcBorders>
          </w:tcPr>
          <w:p w14:paraId="51FDB157"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0.244</w:t>
            </w:r>
          </w:p>
        </w:tc>
        <w:tc>
          <w:tcPr>
            <w:tcW w:w="810" w:type="dxa"/>
            <w:tcBorders>
              <w:top w:val="single" w:sz="4" w:space="0" w:color="auto"/>
              <w:left w:val="single" w:sz="4" w:space="0" w:color="auto"/>
              <w:bottom w:val="single" w:sz="4" w:space="0" w:color="auto"/>
              <w:right w:val="single" w:sz="4" w:space="0" w:color="auto"/>
            </w:tcBorders>
          </w:tcPr>
          <w:p w14:paraId="0C892DC0"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0.180</w:t>
            </w:r>
          </w:p>
        </w:tc>
        <w:tc>
          <w:tcPr>
            <w:tcW w:w="810" w:type="dxa"/>
            <w:tcBorders>
              <w:top w:val="single" w:sz="4" w:space="0" w:color="auto"/>
              <w:left w:val="single" w:sz="4" w:space="0" w:color="auto"/>
              <w:bottom w:val="single" w:sz="4" w:space="0" w:color="auto"/>
              <w:right w:val="single" w:sz="4" w:space="0" w:color="auto"/>
            </w:tcBorders>
          </w:tcPr>
          <w:p w14:paraId="05ACDBBF"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0.281</w:t>
            </w:r>
          </w:p>
        </w:tc>
        <w:tc>
          <w:tcPr>
            <w:tcW w:w="802" w:type="dxa"/>
            <w:tcBorders>
              <w:top w:val="single" w:sz="4" w:space="0" w:color="auto"/>
              <w:left w:val="single" w:sz="4" w:space="0" w:color="auto"/>
              <w:bottom w:val="single" w:sz="4" w:space="0" w:color="auto"/>
              <w:right w:val="single" w:sz="4" w:space="0" w:color="auto"/>
            </w:tcBorders>
          </w:tcPr>
          <w:p w14:paraId="5376DC51"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0.564</w:t>
            </w:r>
          </w:p>
        </w:tc>
        <w:tc>
          <w:tcPr>
            <w:tcW w:w="818" w:type="dxa"/>
            <w:tcBorders>
              <w:top w:val="single" w:sz="4" w:space="0" w:color="auto"/>
              <w:left w:val="single" w:sz="4" w:space="0" w:color="auto"/>
              <w:bottom w:val="single" w:sz="4" w:space="0" w:color="auto"/>
              <w:right w:val="single" w:sz="4" w:space="0" w:color="auto"/>
            </w:tcBorders>
          </w:tcPr>
          <w:p w14:paraId="11EEF688"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0.501</w:t>
            </w:r>
          </w:p>
        </w:tc>
        <w:tc>
          <w:tcPr>
            <w:tcW w:w="720" w:type="dxa"/>
            <w:tcBorders>
              <w:top w:val="single" w:sz="4" w:space="0" w:color="auto"/>
              <w:left w:val="single" w:sz="4" w:space="0" w:color="auto"/>
              <w:bottom w:val="single" w:sz="4" w:space="0" w:color="auto"/>
              <w:right w:val="single" w:sz="4" w:space="0" w:color="auto"/>
            </w:tcBorders>
          </w:tcPr>
          <w:p w14:paraId="1774707D"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0.435</w:t>
            </w:r>
          </w:p>
        </w:tc>
        <w:tc>
          <w:tcPr>
            <w:tcW w:w="810" w:type="dxa"/>
            <w:tcBorders>
              <w:top w:val="single" w:sz="4" w:space="0" w:color="auto"/>
              <w:left w:val="single" w:sz="4" w:space="0" w:color="auto"/>
              <w:bottom w:val="single" w:sz="4" w:space="0" w:color="auto"/>
              <w:right w:val="single" w:sz="4" w:space="0" w:color="auto"/>
            </w:tcBorders>
          </w:tcPr>
          <w:p w14:paraId="690C1DE9"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0.780</w:t>
            </w:r>
          </w:p>
        </w:tc>
        <w:tc>
          <w:tcPr>
            <w:tcW w:w="990" w:type="dxa"/>
            <w:tcBorders>
              <w:top w:val="single" w:sz="4" w:space="0" w:color="auto"/>
              <w:left w:val="single" w:sz="4" w:space="0" w:color="auto"/>
              <w:bottom w:val="single" w:sz="4" w:space="0" w:color="auto"/>
              <w:right w:val="single" w:sz="4" w:space="0" w:color="auto"/>
            </w:tcBorders>
          </w:tcPr>
          <w:p w14:paraId="10E45DD2"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0.568</w:t>
            </w:r>
          </w:p>
        </w:tc>
      </w:tr>
      <w:tr w:rsidR="003E2C82" w:rsidRPr="003E2C82" w14:paraId="5583FC56" w14:textId="77777777" w:rsidTr="003E2C82">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035BEB3B" w14:textId="77777777" w:rsidR="003E2C82" w:rsidRPr="003E2C82" w:rsidRDefault="003E2C82" w:rsidP="003E2C82">
            <w:pPr>
              <w:overflowPunct/>
              <w:autoSpaceDE/>
              <w:autoSpaceDN/>
              <w:adjustRightInd/>
              <w:spacing w:after="0"/>
              <w:jc w:val="left"/>
              <w:textAlignment w:val="auto"/>
              <w:rPr>
                <w:rFonts w:ascii="Calibri" w:hAnsi="Calibri"/>
                <w:sz w:val="16"/>
                <w:lang w:val="en-US"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5BDB5F" w14:textId="77777777" w:rsidR="003E2C82" w:rsidRPr="003E2C82" w:rsidRDefault="003E2C82" w:rsidP="003E2C82">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76FBBA67"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95%</w:t>
            </w:r>
          </w:p>
        </w:tc>
        <w:tc>
          <w:tcPr>
            <w:tcW w:w="810" w:type="dxa"/>
            <w:tcBorders>
              <w:top w:val="single" w:sz="4" w:space="0" w:color="auto"/>
              <w:left w:val="single" w:sz="4" w:space="0" w:color="auto"/>
              <w:bottom w:val="single" w:sz="4" w:space="0" w:color="auto"/>
              <w:right w:val="single" w:sz="4" w:space="0" w:color="auto"/>
            </w:tcBorders>
          </w:tcPr>
          <w:p w14:paraId="322AFB07"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0.235</w:t>
            </w:r>
          </w:p>
        </w:tc>
        <w:tc>
          <w:tcPr>
            <w:tcW w:w="810" w:type="dxa"/>
            <w:tcBorders>
              <w:top w:val="single" w:sz="4" w:space="0" w:color="auto"/>
              <w:left w:val="single" w:sz="4" w:space="0" w:color="auto"/>
              <w:bottom w:val="single" w:sz="4" w:space="0" w:color="auto"/>
              <w:right w:val="single" w:sz="4" w:space="0" w:color="auto"/>
            </w:tcBorders>
          </w:tcPr>
          <w:p w14:paraId="35ED0DE4"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1.309</w:t>
            </w:r>
          </w:p>
        </w:tc>
        <w:tc>
          <w:tcPr>
            <w:tcW w:w="810" w:type="dxa"/>
            <w:tcBorders>
              <w:top w:val="single" w:sz="4" w:space="0" w:color="auto"/>
              <w:left w:val="single" w:sz="4" w:space="0" w:color="auto"/>
              <w:bottom w:val="single" w:sz="4" w:space="0" w:color="auto"/>
              <w:right w:val="single" w:sz="4" w:space="0" w:color="auto"/>
            </w:tcBorders>
          </w:tcPr>
          <w:p w14:paraId="623AAF34"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0.942</w:t>
            </w:r>
          </w:p>
        </w:tc>
        <w:tc>
          <w:tcPr>
            <w:tcW w:w="810" w:type="dxa"/>
            <w:tcBorders>
              <w:top w:val="single" w:sz="4" w:space="0" w:color="auto"/>
              <w:left w:val="single" w:sz="4" w:space="0" w:color="auto"/>
              <w:bottom w:val="single" w:sz="4" w:space="0" w:color="auto"/>
              <w:right w:val="single" w:sz="4" w:space="0" w:color="auto"/>
            </w:tcBorders>
          </w:tcPr>
          <w:p w14:paraId="006053C2"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1.400</w:t>
            </w:r>
          </w:p>
        </w:tc>
        <w:tc>
          <w:tcPr>
            <w:tcW w:w="802" w:type="dxa"/>
            <w:tcBorders>
              <w:top w:val="single" w:sz="4" w:space="0" w:color="auto"/>
              <w:left w:val="single" w:sz="4" w:space="0" w:color="auto"/>
              <w:bottom w:val="single" w:sz="4" w:space="0" w:color="auto"/>
              <w:right w:val="single" w:sz="4" w:space="0" w:color="auto"/>
            </w:tcBorders>
          </w:tcPr>
          <w:p w14:paraId="0A79E23E"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3.323</w:t>
            </w:r>
          </w:p>
        </w:tc>
        <w:tc>
          <w:tcPr>
            <w:tcW w:w="818" w:type="dxa"/>
            <w:tcBorders>
              <w:top w:val="single" w:sz="4" w:space="0" w:color="auto"/>
              <w:left w:val="single" w:sz="4" w:space="0" w:color="auto"/>
              <w:bottom w:val="single" w:sz="4" w:space="0" w:color="auto"/>
              <w:right w:val="single" w:sz="4" w:space="0" w:color="auto"/>
            </w:tcBorders>
          </w:tcPr>
          <w:p w14:paraId="00E910D0"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2.962</w:t>
            </w:r>
          </w:p>
        </w:tc>
        <w:tc>
          <w:tcPr>
            <w:tcW w:w="720" w:type="dxa"/>
            <w:tcBorders>
              <w:top w:val="single" w:sz="4" w:space="0" w:color="auto"/>
              <w:left w:val="single" w:sz="4" w:space="0" w:color="auto"/>
              <w:bottom w:val="single" w:sz="4" w:space="0" w:color="auto"/>
              <w:right w:val="single" w:sz="4" w:space="0" w:color="auto"/>
            </w:tcBorders>
          </w:tcPr>
          <w:p w14:paraId="0836A478"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2.267</w:t>
            </w:r>
          </w:p>
        </w:tc>
        <w:tc>
          <w:tcPr>
            <w:tcW w:w="810" w:type="dxa"/>
            <w:tcBorders>
              <w:top w:val="single" w:sz="4" w:space="0" w:color="auto"/>
              <w:left w:val="single" w:sz="4" w:space="0" w:color="auto"/>
              <w:bottom w:val="single" w:sz="4" w:space="0" w:color="auto"/>
              <w:right w:val="single" w:sz="4" w:space="0" w:color="auto"/>
            </w:tcBorders>
          </w:tcPr>
          <w:p w14:paraId="33503A8F"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4.694</w:t>
            </w:r>
          </w:p>
        </w:tc>
        <w:tc>
          <w:tcPr>
            <w:tcW w:w="990" w:type="dxa"/>
            <w:tcBorders>
              <w:top w:val="single" w:sz="4" w:space="0" w:color="auto"/>
              <w:left w:val="single" w:sz="4" w:space="0" w:color="auto"/>
              <w:bottom w:val="single" w:sz="4" w:space="0" w:color="auto"/>
              <w:right w:val="single" w:sz="4" w:space="0" w:color="auto"/>
            </w:tcBorders>
          </w:tcPr>
          <w:p w14:paraId="27E34969"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3.439</w:t>
            </w:r>
          </w:p>
        </w:tc>
      </w:tr>
      <w:tr w:rsidR="003E2C82" w:rsidRPr="003E2C82" w14:paraId="64BEBDF3" w14:textId="77777777" w:rsidTr="003E2C82">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61FE9B73" w14:textId="77777777" w:rsidR="003E2C82" w:rsidRPr="003E2C82" w:rsidRDefault="003E2C82" w:rsidP="003E2C82">
            <w:pPr>
              <w:overflowPunct/>
              <w:autoSpaceDE/>
              <w:autoSpaceDN/>
              <w:adjustRightInd/>
              <w:spacing w:after="0"/>
              <w:jc w:val="left"/>
              <w:textAlignment w:val="auto"/>
              <w:rPr>
                <w:rFonts w:ascii="Calibri" w:hAnsi="Calibri"/>
                <w:sz w:val="16"/>
                <w:lang w:val="en-US"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9E7F96" w14:textId="77777777" w:rsidR="003E2C82" w:rsidRPr="003E2C82" w:rsidRDefault="003E2C82" w:rsidP="003E2C82">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7E91A482"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Mean</w:t>
            </w:r>
          </w:p>
        </w:tc>
        <w:tc>
          <w:tcPr>
            <w:tcW w:w="810" w:type="dxa"/>
            <w:tcBorders>
              <w:top w:val="single" w:sz="4" w:space="0" w:color="auto"/>
              <w:left w:val="single" w:sz="4" w:space="0" w:color="auto"/>
              <w:bottom w:val="single" w:sz="4" w:space="0" w:color="auto"/>
              <w:right w:val="single" w:sz="4" w:space="0" w:color="auto"/>
            </w:tcBorders>
          </w:tcPr>
          <w:p w14:paraId="34611BB8"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0.087</w:t>
            </w:r>
          </w:p>
        </w:tc>
        <w:tc>
          <w:tcPr>
            <w:tcW w:w="810" w:type="dxa"/>
            <w:tcBorders>
              <w:top w:val="single" w:sz="4" w:space="0" w:color="auto"/>
              <w:left w:val="single" w:sz="4" w:space="0" w:color="auto"/>
              <w:bottom w:val="single" w:sz="4" w:space="0" w:color="auto"/>
              <w:right w:val="single" w:sz="4" w:space="0" w:color="auto"/>
            </w:tcBorders>
          </w:tcPr>
          <w:p w14:paraId="0C712B80"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0.362</w:t>
            </w:r>
          </w:p>
        </w:tc>
        <w:tc>
          <w:tcPr>
            <w:tcW w:w="810" w:type="dxa"/>
            <w:tcBorders>
              <w:top w:val="single" w:sz="4" w:space="0" w:color="auto"/>
              <w:left w:val="single" w:sz="4" w:space="0" w:color="auto"/>
              <w:bottom w:val="single" w:sz="4" w:space="0" w:color="auto"/>
              <w:right w:val="single" w:sz="4" w:space="0" w:color="auto"/>
            </w:tcBorders>
          </w:tcPr>
          <w:p w14:paraId="6C9E962E"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0.321</w:t>
            </w:r>
          </w:p>
        </w:tc>
        <w:tc>
          <w:tcPr>
            <w:tcW w:w="810" w:type="dxa"/>
            <w:tcBorders>
              <w:top w:val="single" w:sz="4" w:space="0" w:color="auto"/>
              <w:left w:val="single" w:sz="4" w:space="0" w:color="auto"/>
              <w:bottom w:val="single" w:sz="4" w:space="0" w:color="auto"/>
              <w:right w:val="single" w:sz="4" w:space="0" w:color="auto"/>
            </w:tcBorders>
          </w:tcPr>
          <w:p w14:paraId="1AF443E5"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0.450</w:t>
            </w:r>
          </w:p>
        </w:tc>
        <w:tc>
          <w:tcPr>
            <w:tcW w:w="802" w:type="dxa"/>
            <w:tcBorders>
              <w:top w:val="single" w:sz="4" w:space="0" w:color="auto"/>
              <w:left w:val="single" w:sz="4" w:space="0" w:color="auto"/>
              <w:bottom w:val="single" w:sz="4" w:space="0" w:color="auto"/>
              <w:right w:val="single" w:sz="4" w:space="0" w:color="auto"/>
            </w:tcBorders>
          </w:tcPr>
          <w:p w14:paraId="27DD724C"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1.070</w:t>
            </w:r>
          </w:p>
        </w:tc>
        <w:tc>
          <w:tcPr>
            <w:tcW w:w="818" w:type="dxa"/>
            <w:tcBorders>
              <w:top w:val="single" w:sz="4" w:space="0" w:color="auto"/>
              <w:left w:val="single" w:sz="4" w:space="0" w:color="auto"/>
              <w:bottom w:val="single" w:sz="4" w:space="0" w:color="auto"/>
              <w:right w:val="single" w:sz="4" w:space="0" w:color="auto"/>
            </w:tcBorders>
          </w:tcPr>
          <w:p w14:paraId="757699BC"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0.866</w:t>
            </w:r>
          </w:p>
        </w:tc>
        <w:tc>
          <w:tcPr>
            <w:tcW w:w="720" w:type="dxa"/>
            <w:tcBorders>
              <w:top w:val="single" w:sz="4" w:space="0" w:color="auto"/>
              <w:left w:val="single" w:sz="4" w:space="0" w:color="auto"/>
              <w:bottom w:val="single" w:sz="4" w:space="0" w:color="auto"/>
              <w:right w:val="single" w:sz="4" w:space="0" w:color="auto"/>
            </w:tcBorders>
          </w:tcPr>
          <w:p w14:paraId="61F4B01D"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0.700</w:t>
            </w:r>
          </w:p>
        </w:tc>
        <w:tc>
          <w:tcPr>
            <w:tcW w:w="810" w:type="dxa"/>
            <w:tcBorders>
              <w:top w:val="single" w:sz="4" w:space="0" w:color="auto"/>
              <w:left w:val="single" w:sz="4" w:space="0" w:color="auto"/>
              <w:bottom w:val="single" w:sz="4" w:space="0" w:color="auto"/>
              <w:right w:val="single" w:sz="4" w:space="0" w:color="auto"/>
            </w:tcBorders>
          </w:tcPr>
          <w:p w14:paraId="03153B41"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1.481</w:t>
            </w:r>
          </w:p>
        </w:tc>
        <w:tc>
          <w:tcPr>
            <w:tcW w:w="990" w:type="dxa"/>
            <w:tcBorders>
              <w:top w:val="single" w:sz="4" w:space="0" w:color="auto"/>
              <w:left w:val="single" w:sz="4" w:space="0" w:color="auto"/>
              <w:bottom w:val="single" w:sz="4" w:space="0" w:color="auto"/>
              <w:right w:val="single" w:sz="4" w:space="0" w:color="auto"/>
            </w:tcBorders>
          </w:tcPr>
          <w:p w14:paraId="608EE39C"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0.990</w:t>
            </w:r>
          </w:p>
        </w:tc>
      </w:tr>
      <w:tr w:rsidR="003E2C82" w:rsidRPr="003E2C82" w14:paraId="6B76A082" w14:textId="77777777" w:rsidTr="003E2C82">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3D73C5E0" w14:textId="77777777" w:rsidR="003E2C82" w:rsidRPr="003E2C82" w:rsidRDefault="003E2C82" w:rsidP="003E2C82">
            <w:pPr>
              <w:overflowPunct/>
              <w:autoSpaceDE/>
              <w:autoSpaceDN/>
              <w:adjustRightInd/>
              <w:spacing w:after="0"/>
              <w:jc w:val="left"/>
              <w:textAlignment w:val="auto"/>
              <w:rPr>
                <w:rFonts w:ascii="Calibri" w:hAnsi="Calibri"/>
                <w:sz w:val="16"/>
                <w:lang w:val="en-US" w:eastAsia="en-US"/>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1D7B0941" w14:textId="77777777" w:rsidR="003E2C82" w:rsidRPr="003E2C82" w:rsidRDefault="003E2C82" w:rsidP="003E2C82">
            <w:pPr>
              <w:overflowPunct/>
              <w:autoSpaceDE/>
              <w:autoSpaceDN/>
              <w:adjustRightInd/>
              <w:spacing w:after="0"/>
              <w:contextualSpacing/>
              <w:jc w:val="center"/>
              <w:textAlignment w:val="auto"/>
              <w:rPr>
                <w:rFonts w:ascii="Cambria Math" w:hAnsi="Cambria Math"/>
                <w:sz w:val="16"/>
                <w:lang w:val="en-US" w:eastAsia="en-US"/>
              </w:rPr>
            </w:pPr>
            <w:r w:rsidRPr="003E2C82">
              <w:rPr>
                <w:rFonts w:ascii="Cambria Math" w:hAnsi="Cambria Math"/>
                <w:sz w:val="16"/>
                <w:lang w:val="en-US" w:eastAsia="en-US"/>
              </w:rPr>
              <w:t>VoIP outage (%)</w:t>
            </w:r>
          </w:p>
        </w:tc>
        <w:tc>
          <w:tcPr>
            <w:tcW w:w="810" w:type="dxa"/>
            <w:tcBorders>
              <w:top w:val="single" w:sz="4" w:space="0" w:color="auto"/>
              <w:left w:val="single" w:sz="4" w:space="0" w:color="auto"/>
              <w:bottom w:val="single" w:sz="4" w:space="0" w:color="auto"/>
              <w:right w:val="single" w:sz="4" w:space="0" w:color="auto"/>
            </w:tcBorders>
          </w:tcPr>
          <w:p w14:paraId="141EC527"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0.0</w:t>
            </w:r>
          </w:p>
        </w:tc>
        <w:tc>
          <w:tcPr>
            <w:tcW w:w="810" w:type="dxa"/>
            <w:tcBorders>
              <w:top w:val="single" w:sz="4" w:space="0" w:color="auto"/>
              <w:left w:val="single" w:sz="4" w:space="0" w:color="auto"/>
              <w:bottom w:val="single" w:sz="4" w:space="0" w:color="auto"/>
              <w:right w:val="single" w:sz="4" w:space="0" w:color="auto"/>
            </w:tcBorders>
          </w:tcPr>
          <w:p w14:paraId="7B7E2808"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12.5</w:t>
            </w:r>
          </w:p>
        </w:tc>
        <w:tc>
          <w:tcPr>
            <w:tcW w:w="810" w:type="dxa"/>
            <w:tcBorders>
              <w:top w:val="single" w:sz="4" w:space="0" w:color="auto"/>
              <w:left w:val="single" w:sz="4" w:space="0" w:color="auto"/>
              <w:bottom w:val="single" w:sz="4" w:space="0" w:color="auto"/>
              <w:right w:val="single" w:sz="4" w:space="0" w:color="auto"/>
            </w:tcBorders>
          </w:tcPr>
          <w:p w14:paraId="31D2A3F5"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n/a</w:t>
            </w:r>
          </w:p>
        </w:tc>
        <w:tc>
          <w:tcPr>
            <w:tcW w:w="810" w:type="dxa"/>
            <w:tcBorders>
              <w:top w:val="single" w:sz="4" w:space="0" w:color="auto"/>
              <w:left w:val="single" w:sz="4" w:space="0" w:color="auto"/>
              <w:bottom w:val="single" w:sz="4" w:space="0" w:color="auto"/>
              <w:right w:val="single" w:sz="4" w:space="0" w:color="auto"/>
            </w:tcBorders>
          </w:tcPr>
          <w:p w14:paraId="78E8BAF4"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0.0</w:t>
            </w:r>
          </w:p>
        </w:tc>
        <w:tc>
          <w:tcPr>
            <w:tcW w:w="802" w:type="dxa"/>
            <w:tcBorders>
              <w:top w:val="single" w:sz="4" w:space="0" w:color="auto"/>
              <w:left w:val="single" w:sz="4" w:space="0" w:color="auto"/>
              <w:bottom w:val="single" w:sz="4" w:space="0" w:color="auto"/>
              <w:right w:val="single" w:sz="4" w:space="0" w:color="auto"/>
            </w:tcBorders>
          </w:tcPr>
          <w:p w14:paraId="13591163"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75.00</w:t>
            </w:r>
          </w:p>
        </w:tc>
        <w:tc>
          <w:tcPr>
            <w:tcW w:w="818" w:type="dxa"/>
            <w:tcBorders>
              <w:top w:val="single" w:sz="4" w:space="0" w:color="auto"/>
              <w:left w:val="single" w:sz="4" w:space="0" w:color="auto"/>
              <w:bottom w:val="single" w:sz="4" w:space="0" w:color="auto"/>
              <w:right w:val="single" w:sz="4" w:space="0" w:color="auto"/>
            </w:tcBorders>
          </w:tcPr>
          <w:p w14:paraId="5AFCC86C"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n/a</w:t>
            </w:r>
          </w:p>
        </w:tc>
        <w:tc>
          <w:tcPr>
            <w:tcW w:w="720" w:type="dxa"/>
            <w:tcBorders>
              <w:top w:val="single" w:sz="4" w:space="0" w:color="auto"/>
              <w:left w:val="single" w:sz="4" w:space="0" w:color="auto"/>
              <w:bottom w:val="single" w:sz="4" w:space="0" w:color="auto"/>
              <w:right w:val="single" w:sz="4" w:space="0" w:color="auto"/>
            </w:tcBorders>
          </w:tcPr>
          <w:p w14:paraId="2EA1BFB0"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6.25</w:t>
            </w:r>
          </w:p>
        </w:tc>
        <w:tc>
          <w:tcPr>
            <w:tcW w:w="810" w:type="dxa"/>
            <w:tcBorders>
              <w:top w:val="single" w:sz="4" w:space="0" w:color="auto"/>
              <w:left w:val="single" w:sz="4" w:space="0" w:color="auto"/>
              <w:bottom w:val="single" w:sz="4" w:space="0" w:color="auto"/>
              <w:right w:val="single" w:sz="4" w:space="0" w:color="auto"/>
            </w:tcBorders>
          </w:tcPr>
          <w:p w14:paraId="0E437E5C"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75.00</w:t>
            </w:r>
          </w:p>
        </w:tc>
        <w:tc>
          <w:tcPr>
            <w:tcW w:w="990" w:type="dxa"/>
            <w:tcBorders>
              <w:top w:val="single" w:sz="4" w:space="0" w:color="auto"/>
              <w:left w:val="single" w:sz="4" w:space="0" w:color="auto"/>
              <w:bottom w:val="single" w:sz="4" w:space="0" w:color="auto"/>
              <w:right w:val="single" w:sz="4" w:space="0" w:color="auto"/>
            </w:tcBorders>
          </w:tcPr>
          <w:p w14:paraId="4E534478"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n/a</w:t>
            </w:r>
          </w:p>
        </w:tc>
      </w:tr>
      <w:tr w:rsidR="003E2C82" w:rsidRPr="003E2C82" w14:paraId="050BAF34" w14:textId="77777777" w:rsidTr="003E2C82">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1AE5CE81" w14:textId="77777777" w:rsidR="003E2C82" w:rsidRPr="003E2C82" w:rsidRDefault="003E2C82" w:rsidP="003E2C82">
            <w:pPr>
              <w:overflowPunct/>
              <w:autoSpaceDE/>
              <w:autoSpaceDN/>
              <w:adjustRightInd/>
              <w:spacing w:after="0"/>
              <w:jc w:val="left"/>
              <w:textAlignment w:val="auto"/>
              <w:rPr>
                <w:rFonts w:ascii="Calibri" w:hAnsi="Calibri"/>
                <w:sz w:val="16"/>
                <w:lang w:val="en-US" w:eastAsia="en-US"/>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7D2FE0F5" w14:textId="77777777" w:rsidR="003E2C82" w:rsidRPr="003E2C82" w:rsidRDefault="003E2C82" w:rsidP="003E2C82">
            <w:pPr>
              <w:overflowPunct/>
              <w:autoSpaceDE/>
              <w:autoSpaceDN/>
              <w:adjustRightInd/>
              <w:spacing w:after="0"/>
              <w:contextualSpacing/>
              <w:jc w:val="center"/>
              <w:textAlignment w:val="auto"/>
              <w:rPr>
                <w:rFonts w:ascii="Cambria Math" w:hAnsi="Cambria Math"/>
                <w:sz w:val="16"/>
                <w:lang w:val="en-US" w:eastAsia="en-US"/>
              </w:rPr>
            </w:pPr>
            <w:r w:rsidRPr="003E2C82">
              <w:rPr>
                <w:rFonts w:ascii="Cambria Math" w:hAnsi="Cambria Math"/>
                <w:sz w:val="16"/>
                <w:lang w:val="en-US" w:eastAsia="en-US"/>
              </w:rPr>
              <w:t>𝜌</w:t>
            </w:r>
          </w:p>
        </w:tc>
        <w:tc>
          <w:tcPr>
            <w:tcW w:w="810" w:type="dxa"/>
            <w:tcBorders>
              <w:top w:val="single" w:sz="4" w:space="0" w:color="auto"/>
              <w:left w:val="single" w:sz="4" w:space="0" w:color="auto"/>
              <w:bottom w:val="single" w:sz="4" w:space="0" w:color="auto"/>
              <w:right w:val="single" w:sz="4" w:space="0" w:color="auto"/>
            </w:tcBorders>
          </w:tcPr>
          <w:p w14:paraId="30D61CC1"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0.914</w:t>
            </w:r>
          </w:p>
        </w:tc>
        <w:tc>
          <w:tcPr>
            <w:tcW w:w="810" w:type="dxa"/>
            <w:tcBorders>
              <w:top w:val="single" w:sz="4" w:space="0" w:color="auto"/>
              <w:left w:val="single" w:sz="4" w:space="0" w:color="auto"/>
              <w:bottom w:val="single" w:sz="4" w:space="0" w:color="auto"/>
              <w:right w:val="single" w:sz="4" w:space="0" w:color="auto"/>
            </w:tcBorders>
          </w:tcPr>
          <w:p w14:paraId="2119D46F"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0.881</w:t>
            </w:r>
          </w:p>
        </w:tc>
        <w:tc>
          <w:tcPr>
            <w:tcW w:w="810" w:type="dxa"/>
            <w:tcBorders>
              <w:top w:val="single" w:sz="4" w:space="0" w:color="auto"/>
              <w:left w:val="single" w:sz="4" w:space="0" w:color="auto"/>
              <w:bottom w:val="single" w:sz="4" w:space="0" w:color="auto"/>
              <w:right w:val="single" w:sz="4" w:space="0" w:color="auto"/>
            </w:tcBorders>
          </w:tcPr>
          <w:p w14:paraId="76F76244"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0.947</w:t>
            </w:r>
          </w:p>
        </w:tc>
        <w:tc>
          <w:tcPr>
            <w:tcW w:w="810" w:type="dxa"/>
            <w:tcBorders>
              <w:top w:val="single" w:sz="4" w:space="0" w:color="auto"/>
              <w:left w:val="single" w:sz="4" w:space="0" w:color="auto"/>
              <w:bottom w:val="single" w:sz="4" w:space="0" w:color="auto"/>
              <w:right w:val="single" w:sz="4" w:space="0" w:color="auto"/>
            </w:tcBorders>
          </w:tcPr>
          <w:p w14:paraId="0B81B089"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0.918</w:t>
            </w:r>
          </w:p>
        </w:tc>
        <w:tc>
          <w:tcPr>
            <w:tcW w:w="802" w:type="dxa"/>
            <w:tcBorders>
              <w:top w:val="single" w:sz="4" w:space="0" w:color="auto"/>
              <w:left w:val="single" w:sz="4" w:space="0" w:color="auto"/>
              <w:bottom w:val="single" w:sz="4" w:space="0" w:color="auto"/>
              <w:right w:val="single" w:sz="4" w:space="0" w:color="auto"/>
            </w:tcBorders>
          </w:tcPr>
          <w:p w14:paraId="095E258E"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0.777</w:t>
            </w:r>
          </w:p>
        </w:tc>
        <w:tc>
          <w:tcPr>
            <w:tcW w:w="818" w:type="dxa"/>
            <w:tcBorders>
              <w:top w:val="single" w:sz="4" w:space="0" w:color="auto"/>
              <w:left w:val="single" w:sz="4" w:space="0" w:color="auto"/>
              <w:bottom w:val="single" w:sz="4" w:space="0" w:color="auto"/>
              <w:right w:val="single" w:sz="4" w:space="0" w:color="auto"/>
            </w:tcBorders>
          </w:tcPr>
          <w:p w14:paraId="7BD36B62"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0.891</w:t>
            </w:r>
          </w:p>
        </w:tc>
        <w:tc>
          <w:tcPr>
            <w:tcW w:w="720" w:type="dxa"/>
            <w:tcBorders>
              <w:top w:val="single" w:sz="4" w:space="0" w:color="auto"/>
              <w:left w:val="single" w:sz="4" w:space="0" w:color="auto"/>
              <w:bottom w:val="single" w:sz="4" w:space="0" w:color="auto"/>
              <w:right w:val="single" w:sz="4" w:space="0" w:color="auto"/>
            </w:tcBorders>
          </w:tcPr>
          <w:p w14:paraId="78CB94A5"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0.836</w:t>
            </w:r>
          </w:p>
        </w:tc>
        <w:tc>
          <w:tcPr>
            <w:tcW w:w="810" w:type="dxa"/>
            <w:tcBorders>
              <w:top w:val="single" w:sz="4" w:space="0" w:color="auto"/>
              <w:left w:val="single" w:sz="4" w:space="0" w:color="auto"/>
              <w:bottom w:val="single" w:sz="4" w:space="0" w:color="auto"/>
              <w:right w:val="single" w:sz="4" w:space="0" w:color="auto"/>
            </w:tcBorders>
          </w:tcPr>
          <w:p w14:paraId="35127C7F"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0.638</w:t>
            </w:r>
          </w:p>
        </w:tc>
        <w:tc>
          <w:tcPr>
            <w:tcW w:w="990" w:type="dxa"/>
            <w:tcBorders>
              <w:top w:val="single" w:sz="4" w:space="0" w:color="auto"/>
              <w:left w:val="single" w:sz="4" w:space="0" w:color="auto"/>
              <w:bottom w:val="single" w:sz="4" w:space="0" w:color="auto"/>
              <w:right w:val="single" w:sz="4" w:space="0" w:color="auto"/>
            </w:tcBorders>
          </w:tcPr>
          <w:p w14:paraId="213EE609"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0.821</w:t>
            </w:r>
          </w:p>
        </w:tc>
      </w:tr>
      <w:tr w:rsidR="003E2C82" w:rsidRPr="003E2C82" w14:paraId="3BFB89F2" w14:textId="77777777" w:rsidTr="003E2C82">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25C7FBFE" w14:textId="77777777" w:rsidR="003E2C82" w:rsidRPr="003E2C82" w:rsidRDefault="003E2C82" w:rsidP="003E2C82">
            <w:pPr>
              <w:overflowPunct/>
              <w:autoSpaceDE/>
              <w:autoSpaceDN/>
              <w:adjustRightInd/>
              <w:spacing w:after="0"/>
              <w:jc w:val="left"/>
              <w:textAlignment w:val="auto"/>
              <w:rPr>
                <w:rFonts w:ascii="Calibri" w:hAnsi="Calibri"/>
                <w:sz w:val="16"/>
                <w:lang w:val="en-US" w:eastAsia="en-US"/>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041B00B1"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BO</w:t>
            </w:r>
          </w:p>
        </w:tc>
        <w:tc>
          <w:tcPr>
            <w:tcW w:w="810" w:type="dxa"/>
            <w:tcBorders>
              <w:top w:val="single" w:sz="4" w:space="0" w:color="auto"/>
              <w:left w:val="single" w:sz="4" w:space="0" w:color="auto"/>
              <w:bottom w:val="single" w:sz="4" w:space="0" w:color="auto"/>
              <w:right w:val="single" w:sz="4" w:space="0" w:color="auto"/>
            </w:tcBorders>
          </w:tcPr>
          <w:p w14:paraId="1AF6295F"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14.47</w:t>
            </w:r>
          </w:p>
        </w:tc>
        <w:tc>
          <w:tcPr>
            <w:tcW w:w="810" w:type="dxa"/>
            <w:tcBorders>
              <w:top w:val="single" w:sz="4" w:space="0" w:color="auto"/>
              <w:left w:val="single" w:sz="4" w:space="0" w:color="auto"/>
              <w:bottom w:val="single" w:sz="4" w:space="0" w:color="auto"/>
              <w:right w:val="single" w:sz="4" w:space="0" w:color="auto"/>
            </w:tcBorders>
          </w:tcPr>
          <w:p w14:paraId="709DD549"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25.44</w:t>
            </w:r>
          </w:p>
        </w:tc>
        <w:tc>
          <w:tcPr>
            <w:tcW w:w="810" w:type="dxa"/>
            <w:tcBorders>
              <w:top w:val="single" w:sz="4" w:space="0" w:color="auto"/>
              <w:left w:val="single" w:sz="4" w:space="0" w:color="auto"/>
              <w:bottom w:val="single" w:sz="4" w:space="0" w:color="auto"/>
              <w:right w:val="single" w:sz="4" w:space="0" w:color="auto"/>
            </w:tcBorders>
          </w:tcPr>
          <w:p w14:paraId="720C3F10"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23.73</w:t>
            </w:r>
          </w:p>
        </w:tc>
        <w:tc>
          <w:tcPr>
            <w:tcW w:w="810" w:type="dxa"/>
            <w:tcBorders>
              <w:top w:val="single" w:sz="4" w:space="0" w:color="auto"/>
              <w:left w:val="single" w:sz="4" w:space="0" w:color="auto"/>
              <w:bottom w:val="single" w:sz="4" w:space="0" w:color="auto"/>
              <w:right w:val="single" w:sz="4" w:space="0" w:color="auto"/>
            </w:tcBorders>
          </w:tcPr>
          <w:p w14:paraId="5ADC383B"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44.49</w:t>
            </w:r>
          </w:p>
        </w:tc>
        <w:tc>
          <w:tcPr>
            <w:tcW w:w="802" w:type="dxa"/>
            <w:tcBorders>
              <w:top w:val="single" w:sz="4" w:space="0" w:color="auto"/>
              <w:left w:val="single" w:sz="4" w:space="0" w:color="auto"/>
              <w:bottom w:val="single" w:sz="4" w:space="0" w:color="auto"/>
              <w:right w:val="single" w:sz="4" w:space="0" w:color="auto"/>
            </w:tcBorders>
          </w:tcPr>
          <w:p w14:paraId="4D660D2B"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61.70</w:t>
            </w:r>
          </w:p>
        </w:tc>
        <w:tc>
          <w:tcPr>
            <w:tcW w:w="818" w:type="dxa"/>
            <w:tcBorders>
              <w:top w:val="single" w:sz="4" w:space="0" w:color="auto"/>
              <w:left w:val="single" w:sz="4" w:space="0" w:color="auto"/>
              <w:bottom w:val="single" w:sz="4" w:space="0" w:color="auto"/>
              <w:right w:val="single" w:sz="4" w:space="0" w:color="auto"/>
            </w:tcBorders>
          </w:tcPr>
          <w:p w14:paraId="5F140D60"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60.87</w:t>
            </w:r>
          </w:p>
        </w:tc>
        <w:tc>
          <w:tcPr>
            <w:tcW w:w="720" w:type="dxa"/>
            <w:tcBorders>
              <w:top w:val="single" w:sz="4" w:space="0" w:color="auto"/>
              <w:left w:val="single" w:sz="4" w:space="0" w:color="auto"/>
              <w:bottom w:val="single" w:sz="4" w:space="0" w:color="auto"/>
              <w:right w:val="single" w:sz="4" w:space="0" w:color="auto"/>
            </w:tcBorders>
          </w:tcPr>
          <w:p w14:paraId="1F520527"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61.46</w:t>
            </w:r>
          </w:p>
        </w:tc>
        <w:tc>
          <w:tcPr>
            <w:tcW w:w="810" w:type="dxa"/>
            <w:tcBorders>
              <w:top w:val="single" w:sz="4" w:space="0" w:color="auto"/>
              <w:left w:val="single" w:sz="4" w:space="0" w:color="auto"/>
              <w:bottom w:val="single" w:sz="4" w:space="0" w:color="auto"/>
              <w:right w:val="single" w:sz="4" w:space="0" w:color="auto"/>
            </w:tcBorders>
          </w:tcPr>
          <w:p w14:paraId="289C6483"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75.05</w:t>
            </w:r>
          </w:p>
        </w:tc>
        <w:tc>
          <w:tcPr>
            <w:tcW w:w="990" w:type="dxa"/>
            <w:tcBorders>
              <w:top w:val="single" w:sz="4" w:space="0" w:color="auto"/>
              <w:left w:val="single" w:sz="4" w:space="0" w:color="auto"/>
              <w:bottom w:val="single" w:sz="4" w:space="0" w:color="auto"/>
              <w:right w:val="single" w:sz="4" w:space="0" w:color="auto"/>
            </w:tcBorders>
          </w:tcPr>
          <w:p w14:paraId="12C8CA0A"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71.35</w:t>
            </w:r>
          </w:p>
        </w:tc>
      </w:tr>
      <w:tr w:rsidR="003E2C82" w:rsidRPr="003E2C82" w14:paraId="42776729" w14:textId="77777777" w:rsidTr="003E2C82">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485AAA26" w14:textId="77777777" w:rsidR="003E2C82" w:rsidRPr="003E2C82" w:rsidRDefault="003E2C82" w:rsidP="003E2C82">
            <w:pPr>
              <w:overflowPunct/>
              <w:autoSpaceDE/>
              <w:autoSpaceDN/>
              <w:adjustRightInd/>
              <w:spacing w:after="0"/>
              <w:jc w:val="left"/>
              <w:textAlignment w:val="auto"/>
              <w:rPr>
                <w:rFonts w:ascii="Calibri" w:hAnsi="Calibri"/>
                <w:sz w:val="16"/>
                <w:lang w:val="en-US" w:eastAsia="en-US"/>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593E56EF"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mbria Math" w:hAnsi="Cambria Math"/>
                <w:sz w:val="16"/>
                <w:lang w:val="en-US" w:eastAsia="en-US"/>
              </w:rPr>
              <w:t>𝜆</w:t>
            </w:r>
          </w:p>
        </w:tc>
        <w:tc>
          <w:tcPr>
            <w:tcW w:w="2430" w:type="dxa"/>
            <w:gridSpan w:val="3"/>
            <w:tcBorders>
              <w:top w:val="single" w:sz="4" w:space="0" w:color="auto"/>
              <w:left w:val="single" w:sz="4" w:space="0" w:color="auto"/>
              <w:bottom w:val="single" w:sz="4" w:space="0" w:color="auto"/>
              <w:right w:val="single" w:sz="4" w:space="0" w:color="auto"/>
            </w:tcBorders>
          </w:tcPr>
          <w:p w14:paraId="4799F494"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0.7</w:t>
            </w:r>
          </w:p>
        </w:tc>
        <w:tc>
          <w:tcPr>
            <w:tcW w:w="2430" w:type="dxa"/>
            <w:gridSpan w:val="3"/>
            <w:tcBorders>
              <w:top w:val="single" w:sz="4" w:space="0" w:color="auto"/>
              <w:left w:val="single" w:sz="4" w:space="0" w:color="auto"/>
              <w:bottom w:val="single" w:sz="4" w:space="0" w:color="auto"/>
              <w:right w:val="single" w:sz="4" w:space="0" w:color="auto"/>
            </w:tcBorders>
          </w:tcPr>
          <w:p w14:paraId="78489EDD"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1.0</w:t>
            </w:r>
          </w:p>
        </w:tc>
        <w:tc>
          <w:tcPr>
            <w:tcW w:w="2520" w:type="dxa"/>
            <w:gridSpan w:val="3"/>
            <w:tcBorders>
              <w:top w:val="single" w:sz="4" w:space="0" w:color="auto"/>
              <w:left w:val="single" w:sz="4" w:space="0" w:color="auto"/>
              <w:bottom w:val="single" w:sz="4" w:space="0" w:color="auto"/>
              <w:right w:val="single" w:sz="4" w:space="0" w:color="auto"/>
            </w:tcBorders>
          </w:tcPr>
          <w:p w14:paraId="150380F8"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1.2</w:t>
            </w:r>
          </w:p>
        </w:tc>
      </w:tr>
      <w:tr w:rsidR="003E2C82" w:rsidRPr="003E2C82" w14:paraId="53AB4778" w14:textId="77777777" w:rsidTr="003E2C82">
        <w:trPr>
          <w:trHeight w:val="142"/>
        </w:trPr>
        <w:tc>
          <w:tcPr>
            <w:tcW w:w="2430" w:type="dxa"/>
            <w:gridSpan w:val="3"/>
            <w:tcBorders>
              <w:top w:val="single" w:sz="4" w:space="0" w:color="auto"/>
              <w:left w:val="single" w:sz="4" w:space="0" w:color="auto"/>
              <w:bottom w:val="single" w:sz="4" w:space="0" w:color="auto"/>
              <w:right w:val="single" w:sz="4" w:space="0" w:color="auto"/>
            </w:tcBorders>
          </w:tcPr>
          <w:p w14:paraId="72C4C082"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r w:rsidRPr="003E2C82">
              <w:rPr>
                <w:rFonts w:ascii="Calibri" w:hAnsi="Calibri"/>
                <w:sz w:val="16"/>
                <w:lang w:val="en-US" w:eastAsia="en-US"/>
              </w:rPr>
              <w:t>Additional comments</w:t>
            </w:r>
          </w:p>
          <w:p w14:paraId="011A397C" w14:textId="77777777" w:rsidR="003E2C82" w:rsidRPr="003E2C82" w:rsidRDefault="003E2C82" w:rsidP="003E2C82">
            <w:pPr>
              <w:overflowPunct/>
              <w:autoSpaceDE/>
              <w:autoSpaceDN/>
              <w:adjustRightInd/>
              <w:spacing w:after="0"/>
              <w:contextualSpacing/>
              <w:jc w:val="center"/>
              <w:textAlignment w:val="auto"/>
              <w:rPr>
                <w:rFonts w:ascii="Calibri" w:hAnsi="Calibri"/>
                <w:sz w:val="16"/>
                <w:lang w:val="en-US" w:eastAsia="en-US"/>
              </w:rPr>
            </w:pPr>
          </w:p>
        </w:tc>
        <w:tc>
          <w:tcPr>
            <w:tcW w:w="7380" w:type="dxa"/>
            <w:gridSpan w:val="9"/>
            <w:tcBorders>
              <w:top w:val="single" w:sz="4" w:space="0" w:color="auto"/>
              <w:left w:val="single" w:sz="4" w:space="0" w:color="auto"/>
              <w:bottom w:val="single" w:sz="4" w:space="0" w:color="auto"/>
              <w:right w:val="single" w:sz="4" w:space="0" w:color="auto"/>
            </w:tcBorders>
          </w:tcPr>
          <w:p w14:paraId="5B3B8AF4" w14:textId="48FDFD91" w:rsidR="003E2C82" w:rsidRDefault="003E2C82" w:rsidP="003E2C82">
            <w:pPr>
              <w:overflowPunct/>
              <w:autoSpaceDE/>
              <w:autoSpaceDN/>
              <w:adjustRightInd/>
              <w:spacing w:after="0"/>
              <w:contextualSpacing/>
              <w:textAlignment w:val="auto"/>
              <w:rPr>
                <w:rFonts w:ascii="Calibri" w:hAnsi="Calibri"/>
                <w:sz w:val="16"/>
                <w:lang w:val="en-US" w:eastAsia="en-US"/>
              </w:rPr>
            </w:pPr>
            <w:r>
              <w:rPr>
                <w:rFonts w:ascii="Calibri" w:hAnsi="Calibri"/>
                <w:sz w:val="16"/>
                <w:lang w:val="en-US" w:eastAsia="en-US"/>
              </w:rPr>
              <w:t xml:space="preserve">Results </w:t>
            </w:r>
            <w:r w:rsidRPr="003E2C82">
              <w:rPr>
                <w:rFonts w:ascii="Calibri" w:hAnsi="Calibri"/>
                <w:sz w:val="16"/>
                <w:lang w:val="en-US" w:eastAsia="en-US"/>
              </w:rPr>
              <w:t>without licensed carrier</w:t>
            </w:r>
            <w:r>
              <w:rPr>
                <w:rFonts w:ascii="Calibri" w:hAnsi="Calibri"/>
                <w:sz w:val="16"/>
                <w:lang w:val="en-US" w:eastAsia="en-US"/>
              </w:rPr>
              <w:t xml:space="preserve">, </w:t>
            </w:r>
            <w:r w:rsidRPr="003E2C82">
              <w:rPr>
                <w:rFonts w:ascii="Calibri" w:hAnsi="Calibri"/>
                <w:sz w:val="16"/>
                <w:lang w:val="en-US" w:eastAsia="en-US"/>
              </w:rPr>
              <w:t>ED threshold = -62 dBm</w:t>
            </w:r>
            <w:r>
              <w:rPr>
                <w:rFonts w:ascii="Calibri" w:hAnsi="Calibri"/>
                <w:sz w:val="16"/>
                <w:lang w:val="en-US" w:eastAsia="en-US"/>
              </w:rPr>
              <w:t>; TXOP independent of q and set to 4ms.</w:t>
            </w:r>
          </w:p>
          <w:p w14:paraId="300BE70A" w14:textId="6B36B656" w:rsidR="003E2C82" w:rsidRPr="003E2C82" w:rsidRDefault="008E5BA8" w:rsidP="003E2C82">
            <w:pPr>
              <w:overflowPunct/>
              <w:autoSpaceDE/>
              <w:autoSpaceDN/>
              <w:adjustRightInd/>
              <w:spacing w:after="0"/>
              <w:contextualSpacing/>
              <w:textAlignment w:val="auto"/>
              <w:rPr>
                <w:rFonts w:ascii="Calibri" w:hAnsi="Calibri"/>
                <w:sz w:val="16"/>
                <w:lang w:val="en-US" w:eastAsia="en-US"/>
              </w:rPr>
            </w:pPr>
            <w:r>
              <w:rPr>
                <w:rFonts w:ascii="Calibri" w:hAnsi="Calibri"/>
                <w:sz w:val="16"/>
                <w:lang w:val="en-US" w:eastAsia="en-US"/>
              </w:rPr>
              <w:t>LBT</w:t>
            </w:r>
            <w:r w:rsidR="003E2C82" w:rsidRPr="003E2C82">
              <w:rPr>
                <w:rFonts w:ascii="Calibri" w:hAnsi="Calibri"/>
                <w:sz w:val="16"/>
                <w:lang w:val="en-US" w:eastAsia="en-US"/>
              </w:rPr>
              <w:t xml:space="preserve"> Cat.4</w:t>
            </w:r>
            <w:r w:rsidR="003E2C82">
              <w:rPr>
                <w:rFonts w:ascii="Calibri" w:hAnsi="Calibri"/>
                <w:sz w:val="16"/>
                <w:lang w:val="en-US" w:eastAsia="en-US"/>
              </w:rPr>
              <w:t xml:space="preserve"> based on R1-152413</w:t>
            </w:r>
            <w:r w:rsidR="003E2C82" w:rsidRPr="003E2C82">
              <w:rPr>
                <w:rFonts w:ascii="Calibri" w:hAnsi="Calibri"/>
                <w:sz w:val="16"/>
                <w:lang w:val="en-US" w:eastAsia="en-US"/>
              </w:rPr>
              <w:t>: eCCA step =</w:t>
            </w:r>
            <w:r w:rsidR="003E2C82">
              <w:rPr>
                <w:rFonts w:ascii="Calibri" w:hAnsi="Calibri"/>
                <w:sz w:val="16"/>
                <w:lang w:val="en-US" w:eastAsia="en-US"/>
              </w:rPr>
              <w:t xml:space="preserve"> 8 us. BiCCA and DeCCA = 32 us. </w:t>
            </w:r>
            <w:r w:rsidR="003E2C82" w:rsidRPr="003E2C82">
              <w:rPr>
                <w:rFonts w:ascii="Calibri" w:hAnsi="Calibri"/>
                <w:sz w:val="16"/>
                <w:lang w:val="en-US" w:eastAsia="en-US"/>
              </w:rPr>
              <w:t xml:space="preserve">Resetting of CW for LAA based on countdown mechanism </w:t>
            </w:r>
            <w:r w:rsidR="003E2C82">
              <w:rPr>
                <w:rFonts w:ascii="Calibri" w:hAnsi="Calibri"/>
                <w:sz w:val="16"/>
                <w:lang w:val="en-US" w:eastAsia="en-US"/>
              </w:rPr>
              <w:t xml:space="preserve">as by </w:t>
            </w:r>
            <w:r w:rsidR="003E2C82" w:rsidRPr="003E2C82">
              <w:rPr>
                <w:rFonts w:ascii="Calibri" w:hAnsi="Calibri"/>
                <w:sz w:val="16"/>
                <w:lang w:val="en-US" w:eastAsia="en-US"/>
              </w:rPr>
              <w:t>ETSI EN 301 893 v1.8.0, Section 4.8.3.2</w:t>
            </w:r>
            <w:r w:rsidR="003E2C82">
              <w:rPr>
                <w:rFonts w:ascii="Calibri" w:hAnsi="Calibri"/>
                <w:sz w:val="16"/>
                <w:lang w:val="en-US" w:eastAsia="en-US"/>
              </w:rPr>
              <w:t xml:space="preserve"> Option A.</w:t>
            </w:r>
          </w:p>
        </w:tc>
      </w:tr>
    </w:tbl>
    <w:p w14:paraId="52FD23C6" w14:textId="679654CC" w:rsidR="003E2C82" w:rsidRDefault="003E2C82">
      <w:pPr>
        <w:overflowPunct/>
        <w:autoSpaceDE/>
        <w:autoSpaceDN/>
        <w:adjustRightInd/>
        <w:spacing w:after="0"/>
        <w:jc w:val="left"/>
        <w:textAlignment w:val="auto"/>
        <w:rPr>
          <w:rFonts w:ascii="Calibri" w:eastAsia="Calibri" w:hAnsi="Calibri"/>
          <w:szCs w:val="22"/>
          <w:lang w:val="en-US" w:eastAsia="en-US"/>
        </w:rPr>
      </w:pPr>
    </w:p>
    <w:p w14:paraId="20620CCB" w14:textId="6F25EB15" w:rsidR="00AF6B2A" w:rsidRPr="00575EE1" w:rsidRDefault="00AF6B2A" w:rsidP="00AF6B2A">
      <w:pPr>
        <w:pStyle w:val="Caption"/>
        <w:rPr>
          <w:lang w:val="en-US" w:eastAsia="en-US"/>
        </w:rPr>
      </w:pPr>
      <w:r w:rsidRPr="00575EE1">
        <w:rPr>
          <w:lang w:val="en-US" w:eastAsia="en-US"/>
        </w:rPr>
        <w:t>Table A</w:t>
      </w:r>
      <w:r>
        <w:rPr>
          <w:lang w:val="en-US" w:eastAsia="en-US"/>
        </w:rPr>
        <w:t>.2</w:t>
      </w:r>
      <w:r w:rsidRPr="00575EE1">
        <w:rPr>
          <w:lang w:val="en-US" w:eastAsia="en-US"/>
        </w:rPr>
        <w:t xml:space="preserve">: Wi-Fi/LAA; </w:t>
      </w:r>
      <w:r>
        <w:rPr>
          <w:lang w:val="en-US" w:eastAsia="en-US"/>
        </w:rPr>
        <w:t xml:space="preserve">DL only; </w:t>
      </w:r>
      <w:r w:rsidRPr="00575EE1">
        <w:rPr>
          <w:lang w:val="en-US" w:eastAsia="en-US"/>
        </w:rPr>
        <w:t>Indoor Depl</w:t>
      </w:r>
      <w:r>
        <w:rPr>
          <w:lang w:val="en-US" w:eastAsia="en-US"/>
        </w:rPr>
        <w:t>oyment; Y=1; TXOP=4ms; VoIP;</w:t>
      </w:r>
      <w:r>
        <w:rPr>
          <w:lang w:val="en-US" w:eastAsia="en-US"/>
        </w:rPr>
        <w:br/>
        <w:t>LBT Cat 4 with countdown mechanism; CCA threshold = -82 dBm</w:t>
      </w:r>
    </w:p>
    <w:tbl>
      <w:tblPr>
        <w:tblStyle w:val="TableGrid7"/>
        <w:tblW w:w="9810" w:type="dxa"/>
        <w:tblInd w:w="-275" w:type="dxa"/>
        <w:tblLayout w:type="fixed"/>
        <w:tblLook w:val="04A0" w:firstRow="1" w:lastRow="0" w:firstColumn="1" w:lastColumn="0" w:noHBand="0" w:noVBand="1"/>
      </w:tblPr>
      <w:tblGrid>
        <w:gridCol w:w="990"/>
        <w:gridCol w:w="810"/>
        <w:gridCol w:w="630"/>
        <w:gridCol w:w="810"/>
        <w:gridCol w:w="810"/>
        <w:gridCol w:w="810"/>
        <w:gridCol w:w="810"/>
        <w:gridCol w:w="802"/>
        <w:gridCol w:w="818"/>
        <w:gridCol w:w="720"/>
        <w:gridCol w:w="810"/>
        <w:gridCol w:w="990"/>
      </w:tblGrid>
      <w:tr w:rsidR="00AF6B2A" w:rsidRPr="00AF6B2A" w14:paraId="7D0BC0ED" w14:textId="77777777" w:rsidTr="00AF6B2A">
        <w:trPr>
          <w:trHeight w:val="493"/>
        </w:trPr>
        <w:tc>
          <w:tcPr>
            <w:tcW w:w="990" w:type="dxa"/>
            <w:vMerge w:val="restart"/>
            <w:tcBorders>
              <w:top w:val="single" w:sz="4" w:space="0" w:color="auto"/>
              <w:left w:val="single" w:sz="4" w:space="0" w:color="auto"/>
              <w:bottom w:val="single" w:sz="4" w:space="0" w:color="auto"/>
              <w:right w:val="single" w:sz="4" w:space="0" w:color="auto"/>
            </w:tcBorders>
          </w:tcPr>
          <w:p w14:paraId="2564813A" w14:textId="77777777" w:rsidR="00AF6B2A" w:rsidRPr="00AF6B2A" w:rsidRDefault="00AF6B2A" w:rsidP="00AF6B2A">
            <w:pPr>
              <w:overflowPunct/>
              <w:autoSpaceDE/>
              <w:autoSpaceDN/>
              <w:adjustRightInd/>
              <w:spacing w:after="0"/>
              <w:jc w:val="center"/>
              <w:textAlignment w:val="auto"/>
              <w:rPr>
                <w:rFonts w:ascii="Calibri" w:hAnsi="Calibri"/>
                <w:sz w:val="16"/>
                <w:szCs w:val="20"/>
                <w:lang w:val="en-US" w:eastAsia="en-US"/>
              </w:rPr>
            </w:pPr>
          </w:p>
          <w:p w14:paraId="1BBE4F8F"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szCs w:val="20"/>
                <w:lang w:val="en-US" w:eastAsia="en-US"/>
              </w:rPr>
              <w:t>LAA LBT cat.</w:t>
            </w:r>
          </w:p>
        </w:tc>
        <w:tc>
          <w:tcPr>
            <w:tcW w:w="1440" w:type="dxa"/>
            <w:gridSpan w:val="2"/>
            <w:vMerge w:val="restart"/>
            <w:tcBorders>
              <w:top w:val="single" w:sz="4" w:space="0" w:color="auto"/>
              <w:left w:val="single" w:sz="4" w:space="0" w:color="auto"/>
              <w:bottom w:val="single" w:sz="4" w:space="0" w:color="auto"/>
              <w:right w:val="single" w:sz="4" w:space="0" w:color="auto"/>
            </w:tcBorders>
          </w:tcPr>
          <w:p w14:paraId="6EFEF158"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p>
          <w:p w14:paraId="457DB95A"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lang w:val="en-US" w:eastAsia="en-US"/>
              </w:rPr>
            </w:pPr>
            <w:r w:rsidRPr="00AF6B2A">
              <w:rPr>
                <w:rFonts w:ascii="Calibri" w:hAnsi="Calibri"/>
                <w:sz w:val="16"/>
                <w:szCs w:val="20"/>
                <w:lang w:val="en-US" w:eastAsia="en-US"/>
              </w:rPr>
              <w:t>Reported parameters</w:t>
            </w:r>
          </w:p>
        </w:tc>
        <w:tc>
          <w:tcPr>
            <w:tcW w:w="2430" w:type="dxa"/>
            <w:gridSpan w:val="3"/>
            <w:tcBorders>
              <w:top w:val="single" w:sz="4" w:space="0" w:color="auto"/>
              <w:left w:val="single" w:sz="4" w:space="0" w:color="auto"/>
              <w:bottom w:val="single" w:sz="4" w:space="0" w:color="auto"/>
              <w:right w:val="single" w:sz="4" w:space="0" w:color="auto"/>
            </w:tcBorders>
            <w:hideMark/>
          </w:tcPr>
          <w:p w14:paraId="033C7942"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u w:val="single"/>
                <w:lang w:val="en-US" w:eastAsia="en-US"/>
              </w:rPr>
            </w:pPr>
            <w:r w:rsidRPr="00AF6B2A">
              <w:rPr>
                <w:rFonts w:ascii="Calibri" w:hAnsi="Calibri"/>
                <w:sz w:val="16"/>
                <w:szCs w:val="20"/>
                <w:u w:val="single"/>
                <w:lang w:val="en-US" w:eastAsia="en-US"/>
              </w:rPr>
              <w:t>Low load</w:t>
            </w:r>
          </w:p>
          <w:p w14:paraId="420477FF"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lang w:val="en-US" w:eastAsia="en-US"/>
              </w:rPr>
            </w:pPr>
            <w:r w:rsidRPr="00AF6B2A">
              <w:rPr>
                <w:rFonts w:ascii="Calibri" w:hAnsi="Calibri"/>
                <w:sz w:val="16"/>
                <w:szCs w:val="20"/>
                <w:lang w:val="en-US" w:eastAsia="en-US"/>
              </w:rPr>
              <w:t xml:space="preserve">BO range for Wi-Fi in Step 1: </w:t>
            </w:r>
            <w:r w:rsidRPr="00AF6B2A">
              <w:rPr>
                <w:rFonts w:eastAsia="MS Mincho"/>
                <w:sz w:val="16"/>
                <w:lang w:val="en-US" w:eastAsia="ja-JP"/>
              </w:rPr>
              <w:t>10%~25%</w:t>
            </w:r>
          </w:p>
        </w:tc>
        <w:tc>
          <w:tcPr>
            <w:tcW w:w="2430" w:type="dxa"/>
            <w:gridSpan w:val="3"/>
            <w:tcBorders>
              <w:top w:val="single" w:sz="4" w:space="0" w:color="auto"/>
              <w:left w:val="single" w:sz="4" w:space="0" w:color="auto"/>
              <w:bottom w:val="single" w:sz="4" w:space="0" w:color="auto"/>
              <w:right w:val="single" w:sz="4" w:space="0" w:color="auto"/>
            </w:tcBorders>
            <w:hideMark/>
          </w:tcPr>
          <w:p w14:paraId="407C531F"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u w:val="single"/>
                <w:lang w:val="en-US" w:eastAsia="en-US"/>
              </w:rPr>
            </w:pPr>
            <w:r w:rsidRPr="00AF6B2A">
              <w:rPr>
                <w:rFonts w:ascii="Calibri" w:hAnsi="Calibri"/>
                <w:sz w:val="16"/>
                <w:szCs w:val="20"/>
                <w:u w:val="single"/>
                <w:lang w:val="en-US" w:eastAsia="en-US"/>
              </w:rPr>
              <w:t>Medium load</w:t>
            </w:r>
          </w:p>
          <w:p w14:paraId="7C8DA2CD"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lang w:val="en-US" w:eastAsia="en-US"/>
              </w:rPr>
            </w:pPr>
            <w:r w:rsidRPr="00AF6B2A">
              <w:rPr>
                <w:rFonts w:ascii="Calibri" w:hAnsi="Calibri"/>
                <w:sz w:val="16"/>
                <w:szCs w:val="20"/>
                <w:lang w:val="en-US" w:eastAsia="en-US"/>
              </w:rPr>
              <w:t xml:space="preserve">BO range for Wi-Fi in Step 1: </w:t>
            </w:r>
            <w:r w:rsidRPr="00AF6B2A">
              <w:rPr>
                <w:rFonts w:eastAsia="MS Mincho"/>
                <w:sz w:val="16"/>
                <w:lang w:val="en-US" w:eastAsia="ja-JP"/>
              </w:rPr>
              <w:t>35%~50%</w:t>
            </w:r>
          </w:p>
        </w:tc>
        <w:tc>
          <w:tcPr>
            <w:tcW w:w="2520" w:type="dxa"/>
            <w:gridSpan w:val="3"/>
            <w:tcBorders>
              <w:top w:val="single" w:sz="4" w:space="0" w:color="auto"/>
              <w:left w:val="single" w:sz="4" w:space="0" w:color="auto"/>
              <w:bottom w:val="single" w:sz="4" w:space="0" w:color="auto"/>
              <w:right w:val="single" w:sz="4" w:space="0" w:color="auto"/>
            </w:tcBorders>
            <w:hideMark/>
          </w:tcPr>
          <w:p w14:paraId="60AB8ACE"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u w:val="single"/>
                <w:lang w:val="en-US" w:eastAsia="en-US"/>
              </w:rPr>
            </w:pPr>
            <w:r w:rsidRPr="00AF6B2A">
              <w:rPr>
                <w:rFonts w:ascii="Calibri" w:hAnsi="Calibri"/>
                <w:sz w:val="16"/>
                <w:szCs w:val="20"/>
                <w:u w:val="single"/>
                <w:lang w:val="en-US" w:eastAsia="en-US"/>
              </w:rPr>
              <w:t>High load</w:t>
            </w:r>
          </w:p>
          <w:p w14:paraId="2FF8F640"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lang w:val="en-US" w:eastAsia="en-US"/>
              </w:rPr>
            </w:pPr>
            <w:r w:rsidRPr="00AF6B2A">
              <w:rPr>
                <w:rFonts w:ascii="Calibri" w:hAnsi="Calibri"/>
                <w:sz w:val="16"/>
                <w:szCs w:val="20"/>
                <w:lang w:val="en-US" w:eastAsia="en-US"/>
              </w:rPr>
              <w:t>BO range for Wi-Fi in Step 1: above 55%</w:t>
            </w:r>
          </w:p>
        </w:tc>
      </w:tr>
      <w:tr w:rsidR="00AF6B2A" w:rsidRPr="00AF6B2A" w14:paraId="3405E773" w14:textId="77777777" w:rsidTr="00AF6B2A">
        <w:trPr>
          <w:trHeight w:val="728"/>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472AF3AC" w14:textId="77777777" w:rsidR="00AF6B2A" w:rsidRPr="00AF6B2A" w:rsidRDefault="00AF6B2A" w:rsidP="00AF6B2A">
            <w:pPr>
              <w:overflowPunct/>
              <w:autoSpaceDE/>
              <w:autoSpaceDN/>
              <w:adjustRightInd/>
              <w:spacing w:after="0"/>
              <w:jc w:val="left"/>
              <w:textAlignment w:val="auto"/>
              <w:rPr>
                <w:rFonts w:ascii="Calibri" w:hAnsi="Calibri"/>
                <w:sz w:val="16"/>
                <w:lang w:val="en-US" w:eastAsia="en-US"/>
              </w:rPr>
            </w:pPr>
          </w:p>
        </w:tc>
        <w:tc>
          <w:tcPr>
            <w:tcW w:w="1440" w:type="dxa"/>
            <w:gridSpan w:val="2"/>
            <w:vMerge/>
            <w:tcBorders>
              <w:top w:val="single" w:sz="4" w:space="0" w:color="auto"/>
              <w:left w:val="single" w:sz="4" w:space="0" w:color="auto"/>
              <w:bottom w:val="single" w:sz="4" w:space="0" w:color="auto"/>
              <w:right w:val="single" w:sz="4" w:space="0" w:color="auto"/>
            </w:tcBorders>
            <w:vAlign w:val="center"/>
            <w:hideMark/>
          </w:tcPr>
          <w:p w14:paraId="55D2E899" w14:textId="77777777" w:rsidR="00AF6B2A" w:rsidRPr="00AF6B2A" w:rsidRDefault="00AF6B2A" w:rsidP="00AF6B2A">
            <w:pPr>
              <w:overflowPunct/>
              <w:autoSpaceDE/>
              <w:autoSpaceDN/>
              <w:adjustRightInd/>
              <w:spacing w:after="0"/>
              <w:jc w:val="left"/>
              <w:textAlignment w:val="auto"/>
              <w:rPr>
                <w:rFonts w:ascii="Calibri" w:hAnsi="Calibri"/>
                <w:sz w:val="16"/>
                <w:szCs w:val="20"/>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17320AA1"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lang w:val="en-US" w:eastAsia="en-US"/>
              </w:rPr>
            </w:pPr>
            <w:r w:rsidRPr="00AF6B2A">
              <w:rPr>
                <w:rFonts w:ascii="Calibri" w:hAnsi="Calibri"/>
                <w:sz w:val="16"/>
                <w:szCs w:val="20"/>
                <w:lang w:val="en-US" w:eastAsia="en-US"/>
              </w:rPr>
              <w:t>Wi-Fi in</w:t>
            </w:r>
          </w:p>
          <w:p w14:paraId="75CE7C2E"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szCs w:val="20"/>
                <w:lang w:val="en-US" w:eastAsia="en-US"/>
              </w:rPr>
              <w:t>step 1</w:t>
            </w:r>
          </w:p>
        </w:tc>
        <w:tc>
          <w:tcPr>
            <w:tcW w:w="810" w:type="dxa"/>
            <w:tcBorders>
              <w:top w:val="single" w:sz="4" w:space="0" w:color="auto"/>
              <w:left w:val="single" w:sz="4" w:space="0" w:color="auto"/>
              <w:bottom w:val="single" w:sz="4" w:space="0" w:color="auto"/>
              <w:right w:val="single" w:sz="4" w:space="0" w:color="auto"/>
            </w:tcBorders>
            <w:hideMark/>
          </w:tcPr>
          <w:p w14:paraId="0D7EEBAC"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lang w:val="en-US" w:eastAsia="en-US"/>
              </w:rPr>
            </w:pPr>
            <w:r w:rsidRPr="00AF6B2A">
              <w:rPr>
                <w:rFonts w:ascii="Calibri" w:hAnsi="Calibri"/>
                <w:sz w:val="16"/>
                <w:szCs w:val="20"/>
                <w:lang w:val="en-US" w:eastAsia="en-US"/>
              </w:rPr>
              <w:t>Wi-Fi in</w:t>
            </w:r>
          </w:p>
          <w:p w14:paraId="5923DBCE"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lang w:val="en-US" w:eastAsia="en-US"/>
              </w:rPr>
            </w:pPr>
            <w:r w:rsidRPr="00AF6B2A">
              <w:rPr>
                <w:rFonts w:ascii="Calibri" w:hAnsi="Calibri"/>
                <w:sz w:val="16"/>
                <w:szCs w:val="20"/>
                <w:lang w:val="en-US" w:eastAsia="en-US"/>
              </w:rPr>
              <w:t>step 2</w:t>
            </w:r>
          </w:p>
          <w:p w14:paraId="4FB46220" w14:textId="77777777" w:rsidR="00AF6B2A" w:rsidRPr="00AF6B2A" w:rsidRDefault="00AF6B2A" w:rsidP="00AF6B2A">
            <w:pPr>
              <w:overflowPunct/>
              <w:autoSpaceDE/>
              <w:autoSpaceDN/>
              <w:adjustRightInd/>
              <w:spacing w:after="0"/>
              <w:contextualSpacing/>
              <w:jc w:val="left"/>
              <w:textAlignment w:val="auto"/>
              <w:rPr>
                <w:rFonts w:ascii="Calibri" w:hAnsi="Calibri"/>
                <w:sz w:val="16"/>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56253BDE"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lang w:val="en-US" w:eastAsia="en-US"/>
              </w:rPr>
            </w:pPr>
            <w:r w:rsidRPr="00AF6B2A">
              <w:rPr>
                <w:rFonts w:ascii="Calibri" w:hAnsi="Calibri"/>
                <w:sz w:val="16"/>
                <w:szCs w:val="20"/>
                <w:lang w:val="en-US" w:eastAsia="en-US"/>
              </w:rPr>
              <w:t>LAA</w:t>
            </w:r>
          </w:p>
          <w:p w14:paraId="6D76901C"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lang w:val="en-US" w:eastAsia="en-US"/>
              </w:rPr>
            </w:pPr>
            <w:r w:rsidRPr="00AF6B2A">
              <w:rPr>
                <w:rFonts w:ascii="Calibri" w:hAnsi="Calibri"/>
                <w:sz w:val="16"/>
                <w:szCs w:val="20"/>
                <w:lang w:val="en-US" w:eastAsia="en-US"/>
              </w:rPr>
              <w:t>in</w:t>
            </w:r>
          </w:p>
          <w:p w14:paraId="7883618D"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lang w:val="en-US" w:eastAsia="en-US"/>
              </w:rPr>
            </w:pPr>
            <w:r w:rsidRPr="00AF6B2A">
              <w:rPr>
                <w:rFonts w:ascii="Calibri" w:hAnsi="Calibri"/>
                <w:sz w:val="16"/>
                <w:szCs w:val="20"/>
                <w:lang w:val="en-US" w:eastAsia="en-US"/>
              </w:rPr>
              <w:t>step 2</w:t>
            </w:r>
          </w:p>
        </w:tc>
        <w:tc>
          <w:tcPr>
            <w:tcW w:w="810" w:type="dxa"/>
            <w:tcBorders>
              <w:top w:val="single" w:sz="4" w:space="0" w:color="auto"/>
              <w:left w:val="single" w:sz="4" w:space="0" w:color="auto"/>
              <w:bottom w:val="single" w:sz="4" w:space="0" w:color="auto"/>
              <w:right w:val="single" w:sz="4" w:space="0" w:color="auto"/>
            </w:tcBorders>
            <w:hideMark/>
          </w:tcPr>
          <w:p w14:paraId="63426744"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lang w:val="en-US" w:eastAsia="en-US"/>
              </w:rPr>
            </w:pPr>
            <w:r w:rsidRPr="00AF6B2A">
              <w:rPr>
                <w:rFonts w:ascii="Calibri" w:hAnsi="Calibri"/>
                <w:sz w:val="16"/>
                <w:szCs w:val="20"/>
                <w:lang w:val="en-US" w:eastAsia="en-US"/>
              </w:rPr>
              <w:t>Wi-Fi in</w:t>
            </w:r>
          </w:p>
          <w:p w14:paraId="05807E16"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szCs w:val="20"/>
                <w:lang w:val="en-US" w:eastAsia="en-US"/>
              </w:rPr>
              <w:t>step 1</w:t>
            </w:r>
          </w:p>
        </w:tc>
        <w:tc>
          <w:tcPr>
            <w:tcW w:w="802" w:type="dxa"/>
            <w:tcBorders>
              <w:top w:val="single" w:sz="4" w:space="0" w:color="auto"/>
              <w:left w:val="single" w:sz="4" w:space="0" w:color="auto"/>
              <w:bottom w:val="single" w:sz="4" w:space="0" w:color="auto"/>
              <w:right w:val="single" w:sz="4" w:space="0" w:color="auto"/>
            </w:tcBorders>
            <w:hideMark/>
          </w:tcPr>
          <w:p w14:paraId="2D71D86D"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lang w:val="en-US" w:eastAsia="en-US"/>
              </w:rPr>
            </w:pPr>
            <w:r w:rsidRPr="00AF6B2A">
              <w:rPr>
                <w:rFonts w:ascii="Calibri" w:hAnsi="Calibri"/>
                <w:sz w:val="16"/>
                <w:szCs w:val="20"/>
                <w:lang w:val="en-US" w:eastAsia="en-US"/>
              </w:rPr>
              <w:t>Wi-Fi in</w:t>
            </w:r>
          </w:p>
          <w:p w14:paraId="03889D8D"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szCs w:val="20"/>
                <w:lang w:val="en-US" w:eastAsia="en-US"/>
              </w:rPr>
              <w:t xml:space="preserve">step 2 </w:t>
            </w:r>
          </w:p>
        </w:tc>
        <w:tc>
          <w:tcPr>
            <w:tcW w:w="818" w:type="dxa"/>
            <w:tcBorders>
              <w:top w:val="single" w:sz="4" w:space="0" w:color="auto"/>
              <w:left w:val="single" w:sz="4" w:space="0" w:color="auto"/>
              <w:bottom w:val="single" w:sz="4" w:space="0" w:color="auto"/>
              <w:right w:val="single" w:sz="4" w:space="0" w:color="auto"/>
            </w:tcBorders>
            <w:hideMark/>
          </w:tcPr>
          <w:p w14:paraId="2B10D66F"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lang w:val="en-US" w:eastAsia="en-US"/>
              </w:rPr>
            </w:pPr>
            <w:r w:rsidRPr="00AF6B2A">
              <w:rPr>
                <w:rFonts w:ascii="Calibri" w:hAnsi="Calibri"/>
                <w:sz w:val="16"/>
                <w:szCs w:val="20"/>
                <w:lang w:val="en-US" w:eastAsia="en-US"/>
              </w:rPr>
              <w:t>LAA</w:t>
            </w:r>
          </w:p>
          <w:p w14:paraId="3FFF1A3E"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lang w:val="en-US" w:eastAsia="en-US"/>
              </w:rPr>
            </w:pPr>
            <w:r w:rsidRPr="00AF6B2A">
              <w:rPr>
                <w:rFonts w:ascii="Calibri" w:hAnsi="Calibri"/>
                <w:sz w:val="16"/>
                <w:szCs w:val="20"/>
                <w:lang w:val="en-US" w:eastAsia="en-US"/>
              </w:rPr>
              <w:t>in</w:t>
            </w:r>
          </w:p>
          <w:p w14:paraId="389EA606"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lang w:val="en-US" w:eastAsia="en-US"/>
              </w:rPr>
            </w:pPr>
            <w:r w:rsidRPr="00AF6B2A">
              <w:rPr>
                <w:rFonts w:ascii="Calibri" w:hAnsi="Calibri"/>
                <w:sz w:val="16"/>
                <w:szCs w:val="20"/>
                <w:lang w:val="en-US" w:eastAsia="en-US"/>
              </w:rPr>
              <w:t>step 2</w:t>
            </w:r>
          </w:p>
        </w:tc>
        <w:tc>
          <w:tcPr>
            <w:tcW w:w="720" w:type="dxa"/>
            <w:tcBorders>
              <w:top w:val="single" w:sz="4" w:space="0" w:color="auto"/>
              <w:left w:val="single" w:sz="4" w:space="0" w:color="auto"/>
              <w:bottom w:val="single" w:sz="4" w:space="0" w:color="auto"/>
              <w:right w:val="single" w:sz="4" w:space="0" w:color="auto"/>
            </w:tcBorders>
            <w:hideMark/>
          </w:tcPr>
          <w:p w14:paraId="3954046E"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lang w:val="en-US" w:eastAsia="en-US"/>
              </w:rPr>
            </w:pPr>
            <w:r w:rsidRPr="00AF6B2A">
              <w:rPr>
                <w:rFonts w:ascii="Calibri" w:hAnsi="Calibri"/>
                <w:sz w:val="16"/>
                <w:szCs w:val="20"/>
                <w:lang w:val="en-US" w:eastAsia="en-US"/>
              </w:rPr>
              <w:t>Wi-Fi in</w:t>
            </w:r>
          </w:p>
          <w:p w14:paraId="673AB80A"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szCs w:val="20"/>
                <w:lang w:val="en-US" w:eastAsia="en-US"/>
              </w:rPr>
              <w:t>step 1</w:t>
            </w:r>
          </w:p>
        </w:tc>
        <w:tc>
          <w:tcPr>
            <w:tcW w:w="810" w:type="dxa"/>
            <w:tcBorders>
              <w:top w:val="single" w:sz="4" w:space="0" w:color="auto"/>
              <w:left w:val="single" w:sz="4" w:space="0" w:color="auto"/>
              <w:bottom w:val="single" w:sz="4" w:space="0" w:color="auto"/>
              <w:right w:val="single" w:sz="4" w:space="0" w:color="auto"/>
            </w:tcBorders>
            <w:hideMark/>
          </w:tcPr>
          <w:p w14:paraId="52B34DCB"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lang w:val="en-US" w:eastAsia="en-US"/>
              </w:rPr>
            </w:pPr>
            <w:r w:rsidRPr="00AF6B2A">
              <w:rPr>
                <w:rFonts w:ascii="Calibri" w:hAnsi="Calibri"/>
                <w:sz w:val="16"/>
                <w:szCs w:val="20"/>
                <w:lang w:val="en-US" w:eastAsia="en-US"/>
              </w:rPr>
              <w:t>Wi-Fi in</w:t>
            </w:r>
          </w:p>
          <w:p w14:paraId="43BC4FBE"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lang w:val="en-US" w:eastAsia="en-US"/>
              </w:rPr>
            </w:pPr>
            <w:r w:rsidRPr="00AF6B2A">
              <w:rPr>
                <w:rFonts w:ascii="Calibri" w:hAnsi="Calibri"/>
                <w:sz w:val="16"/>
                <w:szCs w:val="20"/>
                <w:lang w:val="en-US" w:eastAsia="en-US"/>
              </w:rPr>
              <w:t>step 2</w:t>
            </w:r>
          </w:p>
          <w:p w14:paraId="2A4C148D" w14:textId="77777777" w:rsidR="00AF6B2A" w:rsidRPr="00AF6B2A" w:rsidRDefault="00AF6B2A" w:rsidP="00AF6B2A">
            <w:pPr>
              <w:overflowPunct/>
              <w:autoSpaceDE/>
              <w:autoSpaceDN/>
              <w:adjustRightInd/>
              <w:spacing w:after="0"/>
              <w:contextualSpacing/>
              <w:jc w:val="left"/>
              <w:textAlignment w:val="auto"/>
              <w:rPr>
                <w:rFonts w:ascii="Calibri" w:hAnsi="Calibri"/>
                <w:sz w:val="16"/>
                <w:lang w:val="en-US" w:eastAsia="en-US"/>
              </w:rPr>
            </w:pPr>
          </w:p>
        </w:tc>
        <w:tc>
          <w:tcPr>
            <w:tcW w:w="990" w:type="dxa"/>
            <w:tcBorders>
              <w:top w:val="single" w:sz="4" w:space="0" w:color="auto"/>
              <w:left w:val="single" w:sz="4" w:space="0" w:color="auto"/>
              <w:bottom w:val="single" w:sz="4" w:space="0" w:color="auto"/>
              <w:right w:val="single" w:sz="4" w:space="0" w:color="auto"/>
            </w:tcBorders>
            <w:hideMark/>
          </w:tcPr>
          <w:p w14:paraId="43BD279C"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lang w:val="en-US" w:eastAsia="en-US"/>
              </w:rPr>
            </w:pPr>
            <w:r w:rsidRPr="00AF6B2A">
              <w:rPr>
                <w:rFonts w:ascii="Calibri" w:hAnsi="Calibri"/>
                <w:sz w:val="16"/>
                <w:szCs w:val="20"/>
                <w:lang w:val="en-US" w:eastAsia="en-US"/>
              </w:rPr>
              <w:t>LAA</w:t>
            </w:r>
          </w:p>
          <w:p w14:paraId="4AA562F7"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lang w:val="en-US" w:eastAsia="en-US"/>
              </w:rPr>
            </w:pPr>
            <w:r w:rsidRPr="00AF6B2A">
              <w:rPr>
                <w:rFonts w:ascii="Calibri" w:hAnsi="Calibri"/>
                <w:sz w:val="16"/>
                <w:szCs w:val="20"/>
                <w:lang w:val="en-US" w:eastAsia="en-US"/>
              </w:rPr>
              <w:t>in</w:t>
            </w:r>
          </w:p>
          <w:p w14:paraId="45D268A9" w14:textId="77777777" w:rsidR="00AF6B2A" w:rsidRPr="00AF6B2A" w:rsidRDefault="00AF6B2A" w:rsidP="00AF6B2A">
            <w:pPr>
              <w:overflowPunct/>
              <w:autoSpaceDE/>
              <w:autoSpaceDN/>
              <w:adjustRightInd/>
              <w:spacing w:after="0"/>
              <w:contextualSpacing/>
              <w:jc w:val="center"/>
              <w:textAlignment w:val="auto"/>
              <w:rPr>
                <w:rFonts w:ascii="Calibri" w:hAnsi="Calibri"/>
                <w:sz w:val="16"/>
                <w:szCs w:val="20"/>
                <w:lang w:val="en-US" w:eastAsia="en-US"/>
              </w:rPr>
            </w:pPr>
            <w:r w:rsidRPr="00AF6B2A">
              <w:rPr>
                <w:rFonts w:ascii="Calibri" w:hAnsi="Calibri"/>
                <w:sz w:val="16"/>
                <w:szCs w:val="20"/>
                <w:lang w:val="en-US" w:eastAsia="en-US"/>
              </w:rPr>
              <w:t>step 2</w:t>
            </w:r>
          </w:p>
        </w:tc>
      </w:tr>
      <w:tr w:rsidR="00AF6B2A" w:rsidRPr="00AF6B2A" w14:paraId="2C3825FA" w14:textId="77777777" w:rsidTr="00AF6B2A">
        <w:trPr>
          <w:trHeight w:val="269"/>
        </w:trPr>
        <w:tc>
          <w:tcPr>
            <w:tcW w:w="990" w:type="dxa"/>
            <w:vMerge w:val="restart"/>
            <w:tcBorders>
              <w:top w:val="single" w:sz="4" w:space="0" w:color="auto"/>
              <w:left w:val="single" w:sz="4" w:space="0" w:color="auto"/>
              <w:bottom w:val="single" w:sz="4" w:space="0" w:color="auto"/>
              <w:right w:val="single" w:sz="4" w:space="0" w:color="auto"/>
            </w:tcBorders>
          </w:tcPr>
          <w:p w14:paraId="75B74919" w14:textId="53ADF580"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Cat. 4 Option 1</w:t>
            </w:r>
            <w:r>
              <w:rPr>
                <w:rFonts w:ascii="Calibri" w:hAnsi="Calibri"/>
                <w:sz w:val="16"/>
                <w:lang w:val="en-US" w:eastAsia="en-US"/>
              </w:rPr>
              <w:t xml:space="preserve"> (count down)</w:t>
            </w:r>
          </w:p>
        </w:tc>
        <w:tc>
          <w:tcPr>
            <w:tcW w:w="810" w:type="dxa"/>
            <w:vMerge w:val="restart"/>
            <w:tcBorders>
              <w:top w:val="single" w:sz="4" w:space="0" w:color="auto"/>
              <w:left w:val="single" w:sz="4" w:space="0" w:color="auto"/>
              <w:bottom w:val="single" w:sz="4" w:space="0" w:color="auto"/>
              <w:right w:val="single" w:sz="4" w:space="0" w:color="auto"/>
            </w:tcBorders>
          </w:tcPr>
          <w:p w14:paraId="137C4077"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p>
          <w:p w14:paraId="20C1DCCA"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UPT CDF</w:t>
            </w:r>
          </w:p>
          <w:p w14:paraId="483FF6C4"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[Mbps]</w:t>
            </w:r>
          </w:p>
        </w:tc>
        <w:tc>
          <w:tcPr>
            <w:tcW w:w="630" w:type="dxa"/>
            <w:tcBorders>
              <w:top w:val="single" w:sz="4" w:space="0" w:color="auto"/>
              <w:left w:val="single" w:sz="4" w:space="0" w:color="auto"/>
              <w:bottom w:val="single" w:sz="4" w:space="0" w:color="auto"/>
              <w:right w:val="single" w:sz="4" w:space="0" w:color="auto"/>
            </w:tcBorders>
            <w:hideMark/>
          </w:tcPr>
          <w:p w14:paraId="58EA9EAF"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5%</w:t>
            </w:r>
          </w:p>
        </w:tc>
        <w:tc>
          <w:tcPr>
            <w:tcW w:w="810" w:type="dxa"/>
            <w:tcBorders>
              <w:top w:val="single" w:sz="4" w:space="0" w:color="auto"/>
              <w:left w:val="single" w:sz="4" w:space="0" w:color="auto"/>
              <w:bottom w:val="single" w:sz="4" w:space="0" w:color="auto"/>
              <w:right w:val="single" w:sz="4" w:space="0" w:color="auto"/>
            </w:tcBorders>
          </w:tcPr>
          <w:p w14:paraId="3BD6857A"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20.382</w:t>
            </w:r>
          </w:p>
        </w:tc>
        <w:tc>
          <w:tcPr>
            <w:tcW w:w="810" w:type="dxa"/>
            <w:tcBorders>
              <w:top w:val="single" w:sz="4" w:space="0" w:color="auto"/>
              <w:left w:val="single" w:sz="4" w:space="0" w:color="auto"/>
              <w:bottom w:val="single" w:sz="4" w:space="0" w:color="auto"/>
              <w:right w:val="single" w:sz="4" w:space="0" w:color="auto"/>
            </w:tcBorders>
          </w:tcPr>
          <w:p w14:paraId="2FCB745C"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25.870</w:t>
            </w:r>
          </w:p>
        </w:tc>
        <w:tc>
          <w:tcPr>
            <w:tcW w:w="810" w:type="dxa"/>
            <w:tcBorders>
              <w:top w:val="single" w:sz="4" w:space="0" w:color="auto"/>
              <w:left w:val="single" w:sz="4" w:space="0" w:color="auto"/>
              <w:bottom w:val="single" w:sz="4" w:space="0" w:color="auto"/>
              <w:right w:val="single" w:sz="4" w:space="0" w:color="auto"/>
            </w:tcBorders>
          </w:tcPr>
          <w:p w14:paraId="2B3BBB80"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13.931</w:t>
            </w:r>
          </w:p>
        </w:tc>
        <w:tc>
          <w:tcPr>
            <w:tcW w:w="810" w:type="dxa"/>
            <w:tcBorders>
              <w:top w:val="single" w:sz="4" w:space="0" w:color="auto"/>
              <w:left w:val="single" w:sz="4" w:space="0" w:color="auto"/>
              <w:bottom w:val="single" w:sz="4" w:space="0" w:color="auto"/>
              <w:right w:val="single" w:sz="4" w:space="0" w:color="auto"/>
            </w:tcBorders>
          </w:tcPr>
          <w:p w14:paraId="2D94DB51"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8.132</w:t>
            </w:r>
          </w:p>
        </w:tc>
        <w:tc>
          <w:tcPr>
            <w:tcW w:w="802" w:type="dxa"/>
            <w:tcBorders>
              <w:top w:val="single" w:sz="4" w:space="0" w:color="auto"/>
              <w:left w:val="single" w:sz="4" w:space="0" w:color="auto"/>
              <w:bottom w:val="single" w:sz="4" w:space="0" w:color="auto"/>
              <w:right w:val="single" w:sz="4" w:space="0" w:color="auto"/>
            </w:tcBorders>
          </w:tcPr>
          <w:p w14:paraId="42AE86A5"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10.437</w:t>
            </w:r>
          </w:p>
        </w:tc>
        <w:tc>
          <w:tcPr>
            <w:tcW w:w="818" w:type="dxa"/>
            <w:tcBorders>
              <w:top w:val="single" w:sz="4" w:space="0" w:color="auto"/>
              <w:left w:val="single" w:sz="4" w:space="0" w:color="auto"/>
              <w:bottom w:val="single" w:sz="4" w:space="0" w:color="auto"/>
              <w:right w:val="single" w:sz="4" w:space="0" w:color="auto"/>
            </w:tcBorders>
          </w:tcPr>
          <w:p w14:paraId="3C704813"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3.940</w:t>
            </w:r>
          </w:p>
        </w:tc>
        <w:tc>
          <w:tcPr>
            <w:tcW w:w="720" w:type="dxa"/>
            <w:tcBorders>
              <w:top w:val="single" w:sz="4" w:space="0" w:color="auto"/>
              <w:left w:val="single" w:sz="4" w:space="0" w:color="auto"/>
              <w:bottom w:val="single" w:sz="4" w:space="0" w:color="auto"/>
              <w:right w:val="single" w:sz="4" w:space="0" w:color="auto"/>
            </w:tcBorders>
          </w:tcPr>
          <w:p w14:paraId="3A89DC77"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4.306</w:t>
            </w:r>
          </w:p>
        </w:tc>
        <w:tc>
          <w:tcPr>
            <w:tcW w:w="810" w:type="dxa"/>
            <w:tcBorders>
              <w:top w:val="single" w:sz="4" w:space="0" w:color="auto"/>
              <w:left w:val="single" w:sz="4" w:space="0" w:color="auto"/>
              <w:bottom w:val="single" w:sz="4" w:space="0" w:color="auto"/>
              <w:right w:val="single" w:sz="4" w:space="0" w:color="auto"/>
            </w:tcBorders>
          </w:tcPr>
          <w:p w14:paraId="55DB99B8"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6.523</w:t>
            </w:r>
          </w:p>
        </w:tc>
        <w:tc>
          <w:tcPr>
            <w:tcW w:w="990" w:type="dxa"/>
            <w:tcBorders>
              <w:top w:val="single" w:sz="4" w:space="0" w:color="auto"/>
              <w:left w:val="single" w:sz="4" w:space="0" w:color="auto"/>
              <w:bottom w:val="single" w:sz="4" w:space="0" w:color="auto"/>
              <w:right w:val="single" w:sz="4" w:space="0" w:color="auto"/>
            </w:tcBorders>
          </w:tcPr>
          <w:p w14:paraId="64A51589"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2.365</w:t>
            </w:r>
          </w:p>
        </w:tc>
      </w:tr>
      <w:tr w:rsidR="00AF6B2A" w:rsidRPr="00AF6B2A" w14:paraId="6C43447D" w14:textId="77777777" w:rsidTr="00AF6B2A">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37F301C1" w14:textId="77777777" w:rsidR="00AF6B2A" w:rsidRPr="00AF6B2A" w:rsidRDefault="00AF6B2A" w:rsidP="00AF6B2A">
            <w:pPr>
              <w:overflowPunct/>
              <w:autoSpaceDE/>
              <w:autoSpaceDN/>
              <w:adjustRightInd/>
              <w:spacing w:after="0"/>
              <w:jc w:val="left"/>
              <w:textAlignment w:val="auto"/>
              <w:rPr>
                <w:rFonts w:ascii="Calibri" w:hAnsi="Calibri"/>
                <w:sz w:val="16"/>
                <w:lang w:val="en-US"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97085C" w14:textId="77777777" w:rsidR="00AF6B2A" w:rsidRPr="00AF6B2A" w:rsidRDefault="00AF6B2A" w:rsidP="00AF6B2A">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3D2855B0"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50%</w:t>
            </w:r>
          </w:p>
        </w:tc>
        <w:tc>
          <w:tcPr>
            <w:tcW w:w="810" w:type="dxa"/>
            <w:tcBorders>
              <w:top w:val="single" w:sz="4" w:space="0" w:color="auto"/>
              <w:left w:val="single" w:sz="4" w:space="0" w:color="auto"/>
              <w:bottom w:val="single" w:sz="4" w:space="0" w:color="auto"/>
              <w:right w:val="single" w:sz="4" w:space="0" w:color="auto"/>
            </w:tcBorders>
          </w:tcPr>
          <w:p w14:paraId="4F6C177B"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82.287</w:t>
            </w:r>
          </w:p>
        </w:tc>
        <w:tc>
          <w:tcPr>
            <w:tcW w:w="810" w:type="dxa"/>
            <w:tcBorders>
              <w:top w:val="single" w:sz="4" w:space="0" w:color="auto"/>
              <w:left w:val="single" w:sz="4" w:space="0" w:color="auto"/>
              <w:bottom w:val="single" w:sz="4" w:space="0" w:color="auto"/>
              <w:right w:val="single" w:sz="4" w:space="0" w:color="auto"/>
            </w:tcBorders>
          </w:tcPr>
          <w:p w14:paraId="00CDA720"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87.712</w:t>
            </w:r>
          </w:p>
        </w:tc>
        <w:tc>
          <w:tcPr>
            <w:tcW w:w="810" w:type="dxa"/>
            <w:tcBorders>
              <w:top w:val="single" w:sz="4" w:space="0" w:color="auto"/>
              <w:left w:val="single" w:sz="4" w:space="0" w:color="auto"/>
              <w:bottom w:val="single" w:sz="4" w:space="0" w:color="auto"/>
              <w:right w:val="single" w:sz="4" w:space="0" w:color="auto"/>
            </w:tcBorders>
          </w:tcPr>
          <w:p w14:paraId="6C911724"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81.915</w:t>
            </w:r>
          </w:p>
        </w:tc>
        <w:tc>
          <w:tcPr>
            <w:tcW w:w="810" w:type="dxa"/>
            <w:tcBorders>
              <w:top w:val="single" w:sz="4" w:space="0" w:color="auto"/>
              <w:left w:val="single" w:sz="4" w:space="0" w:color="auto"/>
              <w:bottom w:val="single" w:sz="4" w:space="0" w:color="auto"/>
              <w:right w:val="single" w:sz="4" w:space="0" w:color="auto"/>
            </w:tcBorders>
          </w:tcPr>
          <w:p w14:paraId="1531B9D7"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34.878</w:t>
            </w:r>
          </w:p>
        </w:tc>
        <w:tc>
          <w:tcPr>
            <w:tcW w:w="802" w:type="dxa"/>
            <w:tcBorders>
              <w:top w:val="single" w:sz="4" w:space="0" w:color="auto"/>
              <w:left w:val="single" w:sz="4" w:space="0" w:color="auto"/>
              <w:bottom w:val="single" w:sz="4" w:space="0" w:color="auto"/>
              <w:right w:val="single" w:sz="4" w:space="0" w:color="auto"/>
            </w:tcBorders>
          </w:tcPr>
          <w:p w14:paraId="2FB33291"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45.488</w:t>
            </w:r>
          </w:p>
        </w:tc>
        <w:tc>
          <w:tcPr>
            <w:tcW w:w="818" w:type="dxa"/>
            <w:tcBorders>
              <w:top w:val="single" w:sz="4" w:space="0" w:color="auto"/>
              <w:left w:val="single" w:sz="4" w:space="0" w:color="auto"/>
              <w:bottom w:val="single" w:sz="4" w:space="0" w:color="auto"/>
              <w:right w:val="single" w:sz="4" w:space="0" w:color="auto"/>
            </w:tcBorders>
          </w:tcPr>
          <w:p w14:paraId="08A7A6C4"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23.150</w:t>
            </w:r>
          </w:p>
        </w:tc>
        <w:tc>
          <w:tcPr>
            <w:tcW w:w="720" w:type="dxa"/>
            <w:tcBorders>
              <w:top w:val="single" w:sz="4" w:space="0" w:color="auto"/>
              <w:left w:val="single" w:sz="4" w:space="0" w:color="auto"/>
              <w:bottom w:val="single" w:sz="4" w:space="0" w:color="auto"/>
              <w:right w:val="single" w:sz="4" w:space="0" w:color="auto"/>
            </w:tcBorders>
          </w:tcPr>
          <w:p w14:paraId="22B568A0"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19.177</w:t>
            </w:r>
          </w:p>
        </w:tc>
        <w:tc>
          <w:tcPr>
            <w:tcW w:w="810" w:type="dxa"/>
            <w:tcBorders>
              <w:top w:val="single" w:sz="4" w:space="0" w:color="auto"/>
              <w:left w:val="single" w:sz="4" w:space="0" w:color="auto"/>
              <w:bottom w:val="single" w:sz="4" w:space="0" w:color="auto"/>
              <w:right w:val="single" w:sz="4" w:space="0" w:color="auto"/>
            </w:tcBorders>
          </w:tcPr>
          <w:p w14:paraId="247B772D"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27.505</w:t>
            </w:r>
          </w:p>
        </w:tc>
        <w:tc>
          <w:tcPr>
            <w:tcW w:w="990" w:type="dxa"/>
            <w:tcBorders>
              <w:top w:val="single" w:sz="4" w:space="0" w:color="auto"/>
              <w:left w:val="single" w:sz="4" w:space="0" w:color="auto"/>
              <w:bottom w:val="single" w:sz="4" w:space="0" w:color="auto"/>
              <w:right w:val="single" w:sz="4" w:space="0" w:color="auto"/>
            </w:tcBorders>
          </w:tcPr>
          <w:p w14:paraId="2F97C3E7"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16.183</w:t>
            </w:r>
          </w:p>
        </w:tc>
      </w:tr>
      <w:tr w:rsidR="00AF6B2A" w:rsidRPr="00AF6B2A" w14:paraId="4348BDB9" w14:textId="77777777" w:rsidTr="00AF6B2A">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10E1F240" w14:textId="77777777" w:rsidR="00AF6B2A" w:rsidRPr="00AF6B2A" w:rsidRDefault="00AF6B2A" w:rsidP="00AF6B2A">
            <w:pPr>
              <w:overflowPunct/>
              <w:autoSpaceDE/>
              <w:autoSpaceDN/>
              <w:adjustRightInd/>
              <w:spacing w:after="0"/>
              <w:jc w:val="left"/>
              <w:textAlignment w:val="auto"/>
              <w:rPr>
                <w:rFonts w:ascii="Calibri" w:hAnsi="Calibri"/>
                <w:sz w:val="16"/>
                <w:lang w:val="en-US"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717498E" w14:textId="77777777" w:rsidR="00AF6B2A" w:rsidRPr="00AF6B2A" w:rsidRDefault="00AF6B2A" w:rsidP="00AF6B2A">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636DB14A"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95%</w:t>
            </w:r>
          </w:p>
        </w:tc>
        <w:tc>
          <w:tcPr>
            <w:tcW w:w="810" w:type="dxa"/>
            <w:tcBorders>
              <w:top w:val="single" w:sz="4" w:space="0" w:color="auto"/>
              <w:left w:val="single" w:sz="4" w:space="0" w:color="auto"/>
              <w:bottom w:val="single" w:sz="4" w:space="0" w:color="auto"/>
              <w:right w:val="single" w:sz="4" w:space="0" w:color="auto"/>
            </w:tcBorders>
          </w:tcPr>
          <w:p w14:paraId="02374285"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119.852</w:t>
            </w:r>
          </w:p>
        </w:tc>
        <w:tc>
          <w:tcPr>
            <w:tcW w:w="810" w:type="dxa"/>
            <w:tcBorders>
              <w:top w:val="single" w:sz="4" w:space="0" w:color="auto"/>
              <w:left w:val="single" w:sz="4" w:space="0" w:color="auto"/>
              <w:bottom w:val="single" w:sz="4" w:space="0" w:color="auto"/>
              <w:right w:val="single" w:sz="4" w:space="0" w:color="auto"/>
            </w:tcBorders>
          </w:tcPr>
          <w:p w14:paraId="1CFFAB9B"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120.278</w:t>
            </w:r>
          </w:p>
        </w:tc>
        <w:tc>
          <w:tcPr>
            <w:tcW w:w="810" w:type="dxa"/>
            <w:tcBorders>
              <w:top w:val="single" w:sz="4" w:space="0" w:color="auto"/>
              <w:left w:val="single" w:sz="4" w:space="0" w:color="auto"/>
              <w:bottom w:val="single" w:sz="4" w:space="0" w:color="auto"/>
              <w:right w:val="single" w:sz="4" w:space="0" w:color="auto"/>
            </w:tcBorders>
          </w:tcPr>
          <w:p w14:paraId="17671123"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142.742</w:t>
            </w:r>
          </w:p>
        </w:tc>
        <w:tc>
          <w:tcPr>
            <w:tcW w:w="810" w:type="dxa"/>
            <w:tcBorders>
              <w:top w:val="single" w:sz="4" w:space="0" w:color="auto"/>
              <w:left w:val="single" w:sz="4" w:space="0" w:color="auto"/>
              <w:bottom w:val="single" w:sz="4" w:space="0" w:color="auto"/>
              <w:right w:val="single" w:sz="4" w:space="0" w:color="auto"/>
            </w:tcBorders>
          </w:tcPr>
          <w:p w14:paraId="68091C31" w14:textId="77777777" w:rsidR="00AF6B2A" w:rsidRPr="00AF6B2A" w:rsidRDefault="00AF6B2A" w:rsidP="00AF6B2A">
            <w:pPr>
              <w:overflowPunct/>
              <w:autoSpaceDE/>
              <w:autoSpaceDN/>
              <w:adjustRightInd/>
              <w:spacing w:after="0"/>
              <w:contextualSpacing/>
              <w:jc w:val="left"/>
              <w:textAlignment w:val="auto"/>
              <w:rPr>
                <w:rFonts w:ascii="Calibri" w:hAnsi="Calibri"/>
                <w:sz w:val="16"/>
                <w:lang w:val="en-US" w:eastAsia="en-US"/>
              </w:rPr>
            </w:pPr>
            <w:r w:rsidRPr="00AF6B2A">
              <w:rPr>
                <w:rFonts w:ascii="Calibri" w:hAnsi="Calibri"/>
                <w:sz w:val="16"/>
                <w:lang w:val="en-US" w:eastAsia="en-US"/>
              </w:rPr>
              <w:t>92.197</w:t>
            </w:r>
          </w:p>
        </w:tc>
        <w:tc>
          <w:tcPr>
            <w:tcW w:w="802" w:type="dxa"/>
            <w:tcBorders>
              <w:top w:val="single" w:sz="4" w:space="0" w:color="auto"/>
              <w:left w:val="single" w:sz="4" w:space="0" w:color="auto"/>
              <w:bottom w:val="single" w:sz="4" w:space="0" w:color="auto"/>
              <w:right w:val="single" w:sz="4" w:space="0" w:color="auto"/>
            </w:tcBorders>
          </w:tcPr>
          <w:p w14:paraId="408B71A5"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103.794</w:t>
            </w:r>
          </w:p>
        </w:tc>
        <w:tc>
          <w:tcPr>
            <w:tcW w:w="818" w:type="dxa"/>
            <w:tcBorders>
              <w:top w:val="single" w:sz="4" w:space="0" w:color="auto"/>
              <w:left w:val="single" w:sz="4" w:space="0" w:color="auto"/>
              <w:bottom w:val="single" w:sz="4" w:space="0" w:color="auto"/>
              <w:right w:val="single" w:sz="4" w:space="0" w:color="auto"/>
            </w:tcBorders>
          </w:tcPr>
          <w:p w14:paraId="4093ABB8"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104.255</w:t>
            </w:r>
          </w:p>
        </w:tc>
        <w:tc>
          <w:tcPr>
            <w:tcW w:w="720" w:type="dxa"/>
            <w:tcBorders>
              <w:top w:val="single" w:sz="4" w:space="0" w:color="auto"/>
              <w:left w:val="single" w:sz="4" w:space="0" w:color="auto"/>
              <w:bottom w:val="single" w:sz="4" w:space="0" w:color="auto"/>
              <w:right w:val="single" w:sz="4" w:space="0" w:color="auto"/>
            </w:tcBorders>
          </w:tcPr>
          <w:p w14:paraId="7C2F9771"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74.300</w:t>
            </w:r>
          </w:p>
        </w:tc>
        <w:tc>
          <w:tcPr>
            <w:tcW w:w="810" w:type="dxa"/>
            <w:tcBorders>
              <w:top w:val="single" w:sz="4" w:space="0" w:color="auto"/>
              <w:left w:val="single" w:sz="4" w:space="0" w:color="auto"/>
              <w:bottom w:val="single" w:sz="4" w:space="0" w:color="auto"/>
              <w:right w:val="single" w:sz="4" w:space="0" w:color="auto"/>
            </w:tcBorders>
          </w:tcPr>
          <w:p w14:paraId="48D1D5F1"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89.541</w:t>
            </w:r>
          </w:p>
        </w:tc>
        <w:tc>
          <w:tcPr>
            <w:tcW w:w="990" w:type="dxa"/>
            <w:tcBorders>
              <w:top w:val="single" w:sz="4" w:space="0" w:color="auto"/>
              <w:left w:val="single" w:sz="4" w:space="0" w:color="auto"/>
              <w:bottom w:val="single" w:sz="4" w:space="0" w:color="auto"/>
              <w:right w:val="single" w:sz="4" w:space="0" w:color="auto"/>
            </w:tcBorders>
          </w:tcPr>
          <w:p w14:paraId="35095D30"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99.219</w:t>
            </w:r>
          </w:p>
        </w:tc>
      </w:tr>
      <w:tr w:rsidR="00AF6B2A" w:rsidRPr="00AF6B2A" w14:paraId="7BAB2F6E" w14:textId="77777777" w:rsidTr="00AF6B2A">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09EA2289" w14:textId="77777777" w:rsidR="00AF6B2A" w:rsidRPr="00AF6B2A" w:rsidRDefault="00AF6B2A" w:rsidP="00AF6B2A">
            <w:pPr>
              <w:overflowPunct/>
              <w:autoSpaceDE/>
              <w:autoSpaceDN/>
              <w:adjustRightInd/>
              <w:spacing w:after="0"/>
              <w:jc w:val="left"/>
              <w:textAlignment w:val="auto"/>
              <w:rPr>
                <w:rFonts w:ascii="Calibri" w:hAnsi="Calibri"/>
                <w:sz w:val="16"/>
                <w:lang w:val="en-US"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63B8BF4" w14:textId="77777777" w:rsidR="00AF6B2A" w:rsidRPr="00AF6B2A" w:rsidRDefault="00AF6B2A" w:rsidP="00AF6B2A">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6574F398"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Mean</w:t>
            </w:r>
          </w:p>
        </w:tc>
        <w:tc>
          <w:tcPr>
            <w:tcW w:w="810" w:type="dxa"/>
            <w:tcBorders>
              <w:top w:val="single" w:sz="4" w:space="0" w:color="auto"/>
              <w:left w:val="single" w:sz="4" w:space="0" w:color="auto"/>
              <w:bottom w:val="single" w:sz="4" w:space="0" w:color="auto"/>
              <w:right w:val="single" w:sz="4" w:space="0" w:color="auto"/>
            </w:tcBorders>
          </w:tcPr>
          <w:p w14:paraId="52B1F40C"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77.727</w:t>
            </w:r>
          </w:p>
        </w:tc>
        <w:tc>
          <w:tcPr>
            <w:tcW w:w="810" w:type="dxa"/>
            <w:tcBorders>
              <w:top w:val="single" w:sz="4" w:space="0" w:color="auto"/>
              <w:left w:val="single" w:sz="4" w:space="0" w:color="auto"/>
              <w:bottom w:val="single" w:sz="4" w:space="0" w:color="auto"/>
              <w:right w:val="single" w:sz="4" w:space="0" w:color="auto"/>
            </w:tcBorders>
          </w:tcPr>
          <w:p w14:paraId="0FEC446F"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83.024</w:t>
            </w:r>
          </w:p>
        </w:tc>
        <w:tc>
          <w:tcPr>
            <w:tcW w:w="810" w:type="dxa"/>
            <w:tcBorders>
              <w:top w:val="single" w:sz="4" w:space="0" w:color="auto"/>
              <w:left w:val="single" w:sz="4" w:space="0" w:color="auto"/>
              <w:bottom w:val="single" w:sz="4" w:space="0" w:color="auto"/>
              <w:right w:val="single" w:sz="4" w:space="0" w:color="auto"/>
            </w:tcBorders>
          </w:tcPr>
          <w:p w14:paraId="760A0228"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82.662</w:t>
            </w:r>
          </w:p>
        </w:tc>
        <w:tc>
          <w:tcPr>
            <w:tcW w:w="810" w:type="dxa"/>
            <w:tcBorders>
              <w:top w:val="single" w:sz="4" w:space="0" w:color="auto"/>
              <w:left w:val="single" w:sz="4" w:space="0" w:color="auto"/>
              <w:bottom w:val="single" w:sz="4" w:space="0" w:color="auto"/>
              <w:right w:val="single" w:sz="4" w:space="0" w:color="auto"/>
            </w:tcBorders>
          </w:tcPr>
          <w:p w14:paraId="79019C55"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41.537</w:t>
            </w:r>
          </w:p>
        </w:tc>
        <w:tc>
          <w:tcPr>
            <w:tcW w:w="802" w:type="dxa"/>
            <w:tcBorders>
              <w:top w:val="single" w:sz="4" w:space="0" w:color="auto"/>
              <w:left w:val="single" w:sz="4" w:space="0" w:color="auto"/>
              <w:bottom w:val="single" w:sz="4" w:space="0" w:color="auto"/>
              <w:right w:val="single" w:sz="4" w:space="0" w:color="auto"/>
            </w:tcBorders>
          </w:tcPr>
          <w:p w14:paraId="4DD766FC"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50.600</w:t>
            </w:r>
          </w:p>
        </w:tc>
        <w:tc>
          <w:tcPr>
            <w:tcW w:w="818" w:type="dxa"/>
            <w:tcBorders>
              <w:top w:val="single" w:sz="4" w:space="0" w:color="auto"/>
              <w:left w:val="single" w:sz="4" w:space="0" w:color="auto"/>
              <w:bottom w:val="single" w:sz="4" w:space="0" w:color="auto"/>
              <w:right w:val="single" w:sz="4" w:space="0" w:color="auto"/>
            </w:tcBorders>
          </w:tcPr>
          <w:p w14:paraId="5B969FFF"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35.901</w:t>
            </w:r>
          </w:p>
        </w:tc>
        <w:tc>
          <w:tcPr>
            <w:tcW w:w="720" w:type="dxa"/>
            <w:tcBorders>
              <w:top w:val="single" w:sz="4" w:space="0" w:color="auto"/>
              <w:left w:val="single" w:sz="4" w:space="0" w:color="auto"/>
              <w:bottom w:val="single" w:sz="4" w:space="0" w:color="auto"/>
              <w:right w:val="single" w:sz="4" w:space="0" w:color="auto"/>
            </w:tcBorders>
          </w:tcPr>
          <w:p w14:paraId="3C84DA4B"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27.062</w:t>
            </w:r>
          </w:p>
        </w:tc>
        <w:tc>
          <w:tcPr>
            <w:tcW w:w="810" w:type="dxa"/>
            <w:tcBorders>
              <w:top w:val="single" w:sz="4" w:space="0" w:color="auto"/>
              <w:left w:val="single" w:sz="4" w:space="0" w:color="auto"/>
              <w:bottom w:val="single" w:sz="4" w:space="0" w:color="auto"/>
              <w:right w:val="single" w:sz="4" w:space="0" w:color="auto"/>
            </w:tcBorders>
          </w:tcPr>
          <w:p w14:paraId="4FB75539"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36.189</w:t>
            </w:r>
          </w:p>
        </w:tc>
        <w:tc>
          <w:tcPr>
            <w:tcW w:w="990" w:type="dxa"/>
            <w:tcBorders>
              <w:top w:val="single" w:sz="4" w:space="0" w:color="auto"/>
              <w:left w:val="single" w:sz="4" w:space="0" w:color="auto"/>
              <w:bottom w:val="single" w:sz="4" w:space="0" w:color="auto"/>
              <w:right w:val="single" w:sz="4" w:space="0" w:color="auto"/>
            </w:tcBorders>
          </w:tcPr>
          <w:p w14:paraId="474D4DB7"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29.014</w:t>
            </w:r>
          </w:p>
        </w:tc>
      </w:tr>
      <w:tr w:rsidR="00AF6B2A" w:rsidRPr="00AF6B2A" w14:paraId="1456EFD4" w14:textId="77777777" w:rsidTr="00AF6B2A">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62E71D96" w14:textId="77777777" w:rsidR="00AF6B2A" w:rsidRPr="00AF6B2A" w:rsidRDefault="00AF6B2A" w:rsidP="00AF6B2A">
            <w:pPr>
              <w:overflowPunct/>
              <w:autoSpaceDE/>
              <w:autoSpaceDN/>
              <w:adjustRightInd/>
              <w:spacing w:after="0"/>
              <w:jc w:val="left"/>
              <w:textAlignment w:val="auto"/>
              <w:rPr>
                <w:rFonts w:ascii="Calibri" w:hAnsi="Calibri"/>
                <w:sz w:val="16"/>
                <w:lang w:val="en-US" w:eastAsia="en-US"/>
              </w:rPr>
            </w:pPr>
          </w:p>
        </w:tc>
        <w:tc>
          <w:tcPr>
            <w:tcW w:w="810" w:type="dxa"/>
            <w:vMerge w:val="restart"/>
            <w:tcBorders>
              <w:top w:val="single" w:sz="4" w:space="0" w:color="auto"/>
              <w:left w:val="single" w:sz="4" w:space="0" w:color="auto"/>
              <w:bottom w:val="single" w:sz="4" w:space="0" w:color="auto"/>
              <w:right w:val="single" w:sz="4" w:space="0" w:color="auto"/>
            </w:tcBorders>
          </w:tcPr>
          <w:p w14:paraId="5766DD08"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p>
          <w:p w14:paraId="203A5812"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Delay CDF</w:t>
            </w:r>
          </w:p>
          <w:p w14:paraId="79516E0C"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[s]</w:t>
            </w:r>
          </w:p>
        </w:tc>
        <w:tc>
          <w:tcPr>
            <w:tcW w:w="630" w:type="dxa"/>
            <w:tcBorders>
              <w:top w:val="single" w:sz="4" w:space="0" w:color="auto"/>
              <w:left w:val="single" w:sz="4" w:space="0" w:color="auto"/>
              <w:bottom w:val="single" w:sz="4" w:space="0" w:color="auto"/>
              <w:right w:val="single" w:sz="4" w:space="0" w:color="auto"/>
            </w:tcBorders>
            <w:hideMark/>
          </w:tcPr>
          <w:p w14:paraId="43F7B573"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5%</w:t>
            </w:r>
          </w:p>
        </w:tc>
        <w:tc>
          <w:tcPr>
            <w:tcW w:w="810" w:type="dxa"/>
            <w:tcBorders>
              <w:top w:val="single" w:sz="4" w:space="0" w:color="auto"/>
              <w:left w:val="single" w:sz="4" w:space="0" w:color="auto"/>
              <w:bottom w:val="single" w:sz="4" w:space="0" w:color="auto"/>
              <w:right w:val="single" w:sz="4" w:space="0" w:color="auto"/>
            </w:tcBorders>
          </w:tcPr>
          <w:p w14:paraId="10F8D69F"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0.035</w:t>
            </w:r>
          </w:p>
        </w:tc>
        <w:tc>
          <w:tcPr>
            <w:tcW w:w="810" w:type="dxa"/>
            <w:tcBorders>
              <w:top w:val="single" w:sz="4" w:space="0" w:color="auto"/>
              <w:left w:val="single" w:sz="4" w:space="0" w:color="auto"/>
              <w:bottom w:val="single" w:sz="4" w:space="0" w:color="auto"/>
              <w:right w:val="single" w:sz="4" w:space="0" w:color="auto"/>
            </w:tcBorders>
          </w:tcPr>
          <w:p w14:paraId="354E3D12"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0.035</w:t>
            </w:r>
          </w:p>
        </w:tc>
        <w:tc>
          <w:tcPr>
            <w:tcW w:w="810" w:type="dxa"/>
            <w:tcBorders>
              <w:top w:val="single" w:sz="4" w:space="0" w:color="auto"/>
              <w:left w:val="single" w:sz="4" w:space="0" w:color="auto"/>
              <w:bottom w:val="single" w:sz="4" w:space="0" w:color="auto"/>
              <w:right w:val="single" w:sz="4" w:space="0" w:color="auto"/>
            </w:tcBorders>
          </w:tcPr>
          <w:p w14:paraId="1589B4EE"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0.030</w:t>
            </w:r>
          </w:p>
        </w:tc>
        <w:tc>
          <w:tcPr>
            <w:tcW w:w="810" w:type="dxa"/>
            <w:tcBorders>
              <w:top w:val="single" w:sz="4" w:space="0" w:color="auto"/>
              <w:left w:val="single" w:sz="4" w:space="0" w:color="auto"/>
              <w:bottom w:val="single" w:sz="4" w:space="0" w:color="auto"/>
              <w:right w:val="single" w:sz="4" w:space="0" w:color="auto"/>
            </w:tcBorders>
          </w:tcPr>
          <w:p w14:paraId="5EEEDCAF"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0.052</w:t>
            </w:r>
          </w:p>
        </w:tc>
        <w:tc>
          <w:tcPr>
            <w:tcW w:w="802" w:type="dxa"/>
            <w:tcBorders>
              <w:top w:val="single" w:sz="4" w:space="0" w:color="auto"/>
              <w:left w:val="single" w:sz="4" w:space="0" w:color="auto"/>
              <w:bottom w:val="single" w:sz="4" w:space="0" w:color="auto"/>
              <w:right w:val="single" w:sz="4" w:space="0" w:color="auto"/>
            </w:tcBorders>
          </w:tcPr>
          <w:p w14:paraId="0C9517B2"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0.042</w:t>
            </w:r>
          </w:p>
        </w:tc>
        <w:tc>
          <w:tcPr>
            <w:tcW w:w="818" w:type="dxa"/>
            <w:tcBorders>
              <w:top w:val="single" w:sz="4" w:space="0" w:color="auto"/>
              <w:left w:val="single" w:sz="4" w:space="0" w:color="auto"/>
              <w:bottom w:val="single" w:sz="4" w:space="0" w:color="auto"/>
              <w:right w:val="single" w:sz="4" w:space="0" w:color="auto"/>
            </w:tcBorders>
          </w:tcPr>
          <w:p w14:paraId="4EBAAD47"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0.047</w:t>
            </w:r>
          </w:p>
        </w:tc>
        <w:tc>
          <w:tcPr>
            <w:tcW w:w="720" w:type="dxa"/>
            <w:tcBorders>
              <w:top w:val="single" w:sz="4" w:space="0" w:color="auto"/>
              <w:left w:val="single" w:sz="4" w:space="0" w:color="auto"/>
              <w:bottom w:val="single" w:sz="4" w:space="0" w:color="auto"/>
              <w:right w:val="single" w:sz="4" w:space="0" w:color="auto"/>
            </w:tcBorders>
          </w:tcPr>
          <w:p w14:paraId="6A965DAC"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0.067</w:t>
            </w:r>
          </w:p>
        </w:tc>
        <w:tc>
          <w:tcPr>
            <w:tcW w:w="810" w:type="dxa"/>
            <w:tcBorders>
              <w:top w:val="single" w:sz="4" w:space="0" w:color="auto"/>
              <w:left w:val="single" w:sz="4" w:space="0" w:color="auto"/>
              <w:bottom w:val="single" w:sz="4" w:space="0" w:color="auto"/>
              <w:right w:val="single" w:sz="4" w:space="0" w:color="auto"/>
            </w:tcBorders>
          </w:tcPr>
          <w:p w14:paraId="25948A5E"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0.048</w:t>
            </w:r>
          </w:p>
        </w:tc>
        <w:tc>
          <w:tcPr>
            <w:tcW w:w="990" w:type="dxa"/>
            <w:tcBorders>
              <w:top w:val="single" w:sz="4" w:space="0" w:color="auto"/>
              <w:left w:val="single" w:sz="4" w:space="0" w:color="auto"/>
              <w:bottom w:val="single" w:sz="4" w:space="0" w:color="auto"/>
              <w:right w:val="single" w:sz="4" w:space="0" w:color="auto"/>
            </w:tcBorders>
          </w:tcPr>
          <w:p w14:paraId="4E8D0DCA"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0.044</w:t>
            </w:r>
          </w:p>
        </w:tc>
      </w:tr>
      <w:tr w:rsidR="00AF6B2A" w:rsidRPr="00AF6B2A" w14:paraId="79081050" w14:textId="77777777" w:rsidTr="00AF6B2A">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0BD1B231" w14:textId="77777777" w:rsidR="00AF6B2A" w:rsidRPr="00AF6B2A" w:rsidRDefault="00AF6B2A" w:rsidP="00AF6B2A">
            <w:pPr>
              <w:overflowPunct/>
              <w:autoSpaceDE/>
              <w:autoSpaceDN/>
              <w:adjustRightInd/>
              <w:spacing w:after="0"/>
              <w:jc w:val="left"/>
              <w:textAlignment w:val="auto"/>
              <w:rPr>
                <w:rFonts w:ascii="Calibri" w:hAnsi="Calibri"/>
                <w:sz w:val="16"/>
                <w:lang w:val="en-US"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ADAC97" w14:textId="77777777" w:rsidR="00AF6B2A" w:rsidRPr="00AF6B2A" w:rsidRDefault="00AF6B2A" w:rsidP="00AF6B2A">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4FC2C577"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50%</w:t>
            </w:r>
          </w:p>
        </w:tc>
        <w:tc>
          <w:tcPr>
            <w:tcW w:w="810" w:type="dxa"/>
            <w:tcBorders>
              <w:top w:val="single" w:sz="4" w:space="0" w:color="auto"/>
              <w:left w:val="single" w:sz="4" w:space="0" w:color="auto"/>
              <w:bottom w:val="single" w:sz="4" w:space="0" w:color="auto"/>
              <w:right w:val="single" w:sz="4" w:space="0" w:color="auto"/>
            </w:tcBorders>
          </w:tcPr>
          <w:p w14:paraId="7E1E514D"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0.056</w:t>
            </w:r>
          </w:p>
        </w:tc>
        <w:tc>
          <w:tcPr>
            <w:tcW w:w="810" w:type="dxa"/>
            <w:tcBorders>
              <w:top w:val="single" w:sz="4" w:space="0" w:color="auto"/>
              <w:left w:val="single" w:sz="4" w:space="0" w:color="auto"/>
              <w:bottom w:val="single" w:sz="4" w:space="0" w:color="auto"/>
              <w:right w:val="single" w:sz="4" w:space="0" w:color="auto"/>
            </w:tcBorders>
          </w:tcPr>
          <w:p w14:paraId="6C21E677"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0.050</w:t>
            </w:r>
          </w:p>
        </w:tc>
        <w:tc>
          <w:tcPr>
            <w:tcW w:w="810" w:type="dxa"/>
            <w:tcBorders>
              <w:top w:val="single" w:sz="4" w:space="0" w:color="auto"/>
              <w:left w:val="single" w:sz="4" w:space="0" w:color="auto"/>
              <w:bottom w:val="single" w:sz="4" w:space="0" w:color="auto"/>
              <w:right w:val="single" w:sz="4" w:space="0" w:color="auto"/>
            </w:tcBorders>
          </w:tcPr>
          <w:p w14:paraId="6B9347DB"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0.056</w:t>
            </w:r>
          </w:p>
        </w:tc>
        <w:tc>
          <w:tcPr>
            <w:tcW w:w="810" w:type="dxa"/>
            <w:tcBorders>
              <w:top w:val="single" w:sz="4" w:space="0" w:color="auto"/>
              <w:left w:val="single" w:sz="4" w:space="0" w:color="auto"/>
              <w:bottom w:val="single" w:sz="4" w:space="0" w:color="auto"/>
              <w:right w:val="single" w:sz="4" w:space="0" w:color="auto"/>
            </w:tcBorders>
          </w:tcPr>
          <w:p w14:paraId="0C389AAB"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0.281</w:t>
            </w:r>
          </w:p>
        </w:tc>
        <w:tc>
          <w:tcPr>
            <w:tcW w:w="802" w:type="dxa"/>
            <w:tcBorders>
              <w:top w:val="single" w:sz="4" w:space="0" w:color="auto"/>
              <w:left w:val="single" w:sz="4" w:space="0" w:color="auto"/>
              <w:bottom w:val="single" w:sz="4" w:space="0" w:color="auto"/>
              <w:right w:val="single" w:sz="4" w:space="0" w:color="auto"/>
            </w:tcBorders>
          </w:tcPr>
          <w:p w14:paraId="72923A34"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0.136</w:t>
            </w:r>
          </w:p>
        </w:tc>
        <w:tc>
          <w:tcPr>
            <w:tcW w:w="818" w:type="dxa"/>
            <w:tcBorders>
              <w:top w:val="single" w:sz="4" w:space="0" w:color="auto"/>
              <w:left w:val="single" w:sz="4" w:space="0" w:color="auto"/>
              <w:bottom w:val="single" w:sz="4" w:space="0" w:color="auto"/>
              <w:right w:val="single" w:sz="4" w:space="0" w:color="auto"/>
            </w:tcBorders>
          </w:tcPr>
          <w:p w14:paraId="6ECFE3E9"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0.710</w:t>
            </w:r>
          </w:p>
        </w:tc>
        <w:tc>
          <w:tcPr>
            <w:tcW w:w="720" w:type="dxa"/>
            <w:tcBorders>
              <w:top w:val="single" w:sz="4" w:space="0" w:color="auto"/>
              <w:left w:val="single" w:sz="4" w:space="0" w:color="auto"/>
              <w:bottom w:val="single" w:sz="4" w:space="0" w:color="auto"/>
              <w:right w:val="single" w:sz="4" w:space="0" w:color="auto"/>
            </w:tcBorders>
          </w:tcPr>
          <w:p w14:paraId="386747C6"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0.435</w:t>
            </w:r>
          </w:p>
        </w:tc>
        <w:tc>
          <w:tcPr>
            <w:tcW w:w="810" w:type="dxa"/>
            <w:tcBorders>
              <w:top w:val="single" w:sz="4" w:space="0" w:color="auto"/>
              <w:left w:val="single" w:sz="4" w:space="0" w:color="auto"/>
              <w:bottom w:val="single" w:sz="4" w:space="0" w:color="auto"/>
              <w:right w:val="single" w:sz="4" w:space="0" w:color="auto"/>
            </w:tcBorders>
          </w:tcPr>
          <w:p w14:paraId="6D394095"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0.286</w:t>
            </w:r>
          </w:p>
        </w:tc>
        <w:tc>
          <w:tcPr>
            <w:tcW w:w="990" w:type="dxa"/>
            <w:tcBorders>
              <w:top w:val="single" w:sz="4" w:space="0" w:color="auto"/>
              <w:left w:val="single" w:sz="4" w:space="0" w:color="auto"/>
              <w:bottom w:val="single" w:sz="4" w:space="0" w:color="auto"/>
              <w:right w:val="single" w:sz="4" w:space="0" w:color="auto"/>
            </w:tcBorders>
          </w:tcPr>
          <w:p w14:paraId="486F832C"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0.532</w:t>
            </w:r>
          </w:p>
        </w:tc>
      </w:tr>
      <w:tr w:rsidR="00AF6B2A" w:rsidRPr="00AF6B2A" w14:paraId="5E9618EE" w14:textId="77777777" w:rsidTr="00AF6B2A">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13959EC3" w14:textId="77777777" w:rsidR="00AF6B2A" w:rsidRPr="00AF6B2A" w:rsidRDefault="00AF6B2A" w:rsidP="00AF6B2A">
            <w:pPr>
              <w:overflowPunct/>
              <w:autoSpaceDE/>
              <w:autoSpaceDN/>
              <w:adjustRightInd/>
              <w:spacing w:after="0"/>
              <w:jc w:val="left"/>
              <w:textAlignment w:val="auto"/>
              <w:rPr>
                <w:rFonts w:ascii="Calibri" w:hAnsi="Calibri"/>
                <w:sz w:val="16"/>
                <w:lang w:val="en-US"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DF853BD" w14:textId="77777777" w:rsidR="00AF6B2A" w:rsidRPr="00AF6B2A" w:rsidRDefault="00AF6B2A" w:rsidP="00AF6B2A">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6AB15CA3"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95%</w:t>
            </w:r>
          </w:p>
        </w:tc>
        <w:tc>
          <w:tcPr>
            <w:tcW w:w="810" w:type="dxa"/>
            <w:tcBorders>
              <w:top w:val="single" w:sz="4" w:space="0" w:color="auto"/>
              <w:left w:val="single" w:sz="4" w:space="0" w:color="auto"/>
              <w:bottom w:val="single" w:sz="4" w:space="0" w:color="auto"/>
              <w:right w:val="single" w:sz="4" w:space="0" w:color="auto"/>
            </w:tcBorders>
          </w:tcPr>
          <w:p w14:paraId="313BD778"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0.235</w:t>
            </w:r>
          </w:p>
        </w:tc>
        <w:tc>
          <w:tcPr>
            <w:tcW w:w="810" w:type="dxa"/>
            <w:tcBorders>
              <w:top w:val="single" w:sz="4" w:space="0" w:color="auto"/>
              <w:left w:val="single" w:sz="4" w:space="0" w:color="auto"/>
              <w:bottom w:val="single" w:sz="4" w:space="0" w:color="auto"/>
              <w:right w:val="single" w:sz="4" w:space="0" w:color="auto"/>
            </w:tcBorders>
          </w:tcPr>
          <w:p w14:paraId="5FC5F2E7"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0.196</w:t>
            </w:r>
          </w:p>
        </w:tc>
        <w:tc>
          <w:tcPr>
            <w:tcW w:w="810" w:type="dxa"/>
            <w:tcBorders>
              <w:top w:val="single" w:sz="4" w:space="0" w:color="auto"/>
              <w:left w:val="single" w:sz="4" w:space="0" w:color="auto"/>
              <w:bottom w:val="single" w:sz="4" w:space="0" w:color="auto"/>
              <w:right w:val="single" w:sz="4" w:space="0" w:color="auto"/>
            </w:tcBorders>
          </w:tcPr>
          <w:p w14:paraId="48047FBA"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0.439</w:t>
            </w:r>
          </w:p>
        </w:tc>
        <w:tc>
          <w:tcPr>
            <w:tcW w:w="810" w:type="dxa"/>
            <w:tcBorders>
              <w:top w:val="single" w:sz="4" w:space="0" w:color="auto"/>
              <w:left w:val="single" w:sz="4" w:space="0" w:color="auto"/>
              <w:bottom w:val="single" w:sz="4" w:space="0" w:color="auto"/>
              <w:right w:val="single" w:sz="4" w:space="0" w:color="auto"/>
            </w:tcBorders>
          </w:tcPr>
          <w:p w14:paraId="6FA4ED6A"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1.400</w:t>
            </w:r>
          </w:p>
        </w:tc>
        <w:tc>
          <w:tcPr>
            <w:tcW w:w="802" w:type="dxa"/>
            <w:tcBorders>
              <w:top w:val="single" w:sz="4" w:space="0" w:color="auto"/>
              <w:left w:val="single" w:sz="4" w:space="0" w:color="auto"/>
              <w:bottom w:val="single" w:sz="4" w:space="0" w:color="auto"/>
              <w:right w:val="single" w:sz="4" w:space="0" w:color="auto"/>
            </w:tcBorders>
          </w:tcPr>
          <w:p w14:paraId="2534FC76"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0.849</w:t>
            </w:r>
          </w:p>
        </w:tc>
        <w:tc>
          <w:tcPr>
            <w:tcW w:w="818" w:type="dxa"/>
            <w:tcBorders>
              <w:top w:val="single" w:sz="4" w:space="0" w:color="auto"/>
              <w:left w:val="single" w:sz="4" w:space="0" w:color="auto"/>
              <w:bottom w:val="single" w:sz="4" w:space="0" w:color="auto"/>
              <w:right w:val="single" w:sz="4" w:space="0" w:color="auto"/>
            </w:tcBorders>
          </w:tcPr>
          <w:p w14:paraId="7CC60591"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2.424</w:t>
            </w:r>
          </w:p>
        </w:tc>
        <w:tc>
          <w:tcPr>
            <w:tcW w:w="720" w:type="dxa"/>
            <w:tcBorders>
              <w:top w:val="single" w:sz="4" w:space="0" w:color="auto"/>
              <w:left w:val="single" w:sz="4" w:space="0" w:color="auto"/>
              <w:bottom w:val="single" w:sz="4" w:space="0" w:color="auto"/>
              <w:right w:val="single" w:sz="4" w:space="0" w:color="auto"/>
            </w:tcBorders>
          </w:tcPr>
          <w:p w14:paraId="53D08F8C"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2.267</w:t>
            </w:r>
          </w:p>
        </w:tc>
        <w:tc>
          <w:tcPr>
            <w:tcW w:w="810" w:type="dxa"/>
            <w:tcBorders>
              <w:top w:val="single" w:sz="4" w:space="0" w:color="auto"/>
              <w:left w:val="single" w:sz="4" w:space="0" w:color="auto"/>
              <w:bottom w:val="single" w:sz="4" w:space="0" w:color="auto"/>
              <w:right w:val="single" w:sz="4" w:space="0" w:color="auto"/>
            </w:tcBorders>
          </w:tcPr>
          <w:p w14:paraId="031FE214"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1.513</w:t>
            </w:r>
          </w:p>
        </w:tc>
        <w:tc>
          <w:tcPr>
            <w:tcW w:w="990" w:type="dxa"/>
            <w:tcBorders>
              <w:top w:val="single" w:sz="4" w:space="0" w:color="auto"/>
              <w:left w:val="single" w:sz="4" w:space="0" w:color="auto"/>
              <w:bottom w:val="single" w:sz="4" w:space="0" w:color="auto"/>
              <w:right w:val="single" w:sz="4" w:space="0" w:color="auto"/>
            </w:tcBorders>
          </w:tcPr>
          <w:p w14:paraId="7930C22C"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3.974</w:t>
            </w:r>
          </w:p>
        </w:tc>
      </w:tr>
      <w:tr w:rsidR="00AF6B2A" w:rsidRPr="00AF6B2A" w14:paraId="263FE47D" w14:textId="77777777" w:rsidTr="00AF6B2A">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2F19F705" w14:textId="77777777" w:rsidR="00AF6B2A" w:rsidRPr="00AF6B2A" w:rsidRDefault="00AF6B2A" w:rsidP="00AF6B2A">
            <w:pPr>
              <w:overflowPunct/>
              <w:autoSpaceDE/>
              <w:autoSpaceDN/>
              <w:adjustRightInd/>
              <w:spacing w:after="0"/>
              <w:jc w:val="left"/>
              <w:textAlignment w:val="auto"/>
              <w:rPr>
                <w:rFonts w:ascii="Calibri" w:hAnsi="Calibri"/>
                <w:sz w:val="16"/>
                <w:lang w:val="en-US"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2264539" w14:textId="77777777" w:rsidR="00AF6B2A" w:rsidRPr="00AF6B2A" w:rsidRDefault="00AF6B2A" w:rsidP="00AF6B2A">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613A5D58"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Mean</w:t>
            </w:r>
          </w:p>
        </w:tc>
        <w:tc>
          <w:tcPr>
            <w:tcW w:w="810" w:type="dxa"/>
            <w:tcBorders>
              <w:top w:val="single" w:sz="4" w:space="0" w:color="auto"/>
              <w:left w:val="single" w:sz="4" w:space="0" w:color="auto"/>
              <w:bottom w:val="single" w:sz="4" w:space="0" w:color="auto"/>
              <w:right w:val="single" w:sz="4" w:space="0" w:color="auto"/>
            </w:tcBorders>
          </w:tcPr>
          <w:p w14:paraId="171BD74E"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0.087</w:t>
            </w:r>
          </w:p>
        </w:tc>
        <w:tc>
          <w:tcPr>
            <w:tcW w:w="810" w:type="dxa"/>
            <w:tcBorders>
              <w:top w:val="single" w:sz="4" w:space="0" w:color="auto"/>
              <w:left w:val="single" w:sz="4" w:space="0" w:color="auto"/>
              <w:bottom w:val="single" w:sz="4" w:space="0" w:color="auto"/>
              <w:right w:val="single" w:sz="4" w:space="0" w:color="auto"/>
            </w:tcBorders>
          </w:tcPr>
          <w:p w14:paraId="221F991D"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0.075</w:t>
            </w:r>
          </w:p>
        </w:tc>
        <w:tc>
          <w:tcPr>
            <w:tcW w:w="810" w:type="dxa"/>
            <w:tcBorders>
              <w:top w:val="single" w:sz="4" w:space="0" w:color="auto"/>
              <w:left w:val="single" w:sz="4" w:space="0" w:color="auto"/>
              <w:bottom w:val="single" w:sz="4" w:space="0" w:color="auto"/>
              <w:right w:val="single" w:sz="4" w:space="0" w:color="auto"/>
            </w:tcBorders>
          </w:tcPr>
          <w:p w14:paraId="3141B5D8"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0.120</w:t>
            </w:r>
          </w:p>
        </w:tc>
        <w:tc>
          <w:tcPr>
            <w:tcW w:w="810" w:type="dxa"/>
            <w:tcBorders>
              <w:top w:val="single" w:sz="4" w:space="0" w:color="auto"/>
              <w:left w:val="single" w:sz="4" w:space="0" w:color="auto"/>
              <w:bottom w:val="single" w:sz="4" w:space="0" w:color="auto"/>
              <w:right w:val="single" w:sz="4" w:space="0" w:color="auto"/>
            </w:tcBorders>
          </w:tcPr>
          <w:p w14:paraId="40E9DDCF"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0.450</w:t>
            </w:r>
          </w:p>
        </w:tc>
        <w:tc>
          <w:tcPr>
            <w:tcW w:w="802" w:type="dxa"/>
            <w:tcBorders>
              <w:top w:val="single" w:sz="4" w:space="0" w:color="auto"/>
              <w:left w:val="single" w:sz="4" w:space="0" w:color="auto"/>
              <w:bottom w:val="single" w:sz="4" w:space="0" w:color="auto"/>
              <w:right w:val="single" w:sz="4" w:space="0" w:color="auto"/>
            </w:tcBorders>
          </w:tcPr>
          <w:p w14:paraId="66EF2CD5"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0.246</w:t>
            </w:r>
          </w:p>
        </w:tc>
        <w:tc>
          <w:tcPr>
            <w:tcW w:w="818" w:type="dxa"/>
            <w:tcBorders>
              <w:top w:val="single" w:sz="4" w:space="0" w:color="auto"/>
              <w:left w:val="single" w:sz="4" w:space="0" w:color="auto"/>
              <w:bottom w:val="single" w:sz="4" w:space="0" w:color="auto"/>
              <w:right w:val="single" w:sz="4" w:space="0" w:color="auto"/>
            </w:tcBorders>
          </w:tcPr>
          <w:p w14:paraId="0097D108"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0.952</w:t>
            </w:r>
          </w:p>
        </w:tc>
        <w:tc>
          <w:tcPr>
            <w:tcW w:w="720" w:type="dxa"/>
            <w:tcBorders>
              <w:top w:val="single" w:sz="4" w:space="0" w:color="auto"/>
              <w:left w:val="single" w:sz="4" w:space="0" w:color="auto"/>
              <w:bottom w:val="single" w:sz="4" w:space="0" w:color="auto"/>
              <w:right w:val="single" w:sz="4" w:space="0" w:color="auto"/>
            </w:tcBorders>
          </w:tcPr>
          <w:p w14:paraId="5B3AD7BA"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0.700</w:t>
            </w:r>
          </w:p>
        </w:tc>
        <w:tc>
          <w:tcPr>
            <w:tcW w:w="810" w:type="dxa"/>
            <w:tcBorders>
              <w:top w:val="single" w:sz="4" w:space="0" w:color="auto"/>
              <w:left w:val="single" w:sz="4" w:space="0" w:color="auto"/>
              <w:bottom w:val="single" w:sz="4" w:space="0" w:color="auto"/>
              <w:right w:val="single" w:sz="4" w:space="0" w:color="auto"/>
            </w:tcBorders>
          </w:tcPr>
          <w:p w14:paraId="7B72E0C5"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0.475</w:t>
            </w:r>
          </w:p>
        </w:tc>
        <w:tc>
          <w:tcPr>
            <w:tcW w:w="990" w:type="dxa"/>
            <w:tcBorders>
              <w:top w:val="single" w:sz="4" w:space="0" w:color="auto"/>
              <w:left w:val="single" w:sz="4" w:space="0" w:color="auto"/>
              <w:bottom w:val="single" w:sz="4" w:space="0" w:color="auto"/>
              <w:right w:val="single" w:sz="4" w:space="0" w:color="auto"/>
            </w:tcBorders>
          </w:tcPr>
          <w:p w14:paraId="0125E7F2"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1.212</w:t>
            </w:r>
          </w:p>
        </w:tc>
      </w:tr>
      <w:tr w:rsidR="00AF6B2A" w:rsidRPr="00AF6B2A" w14:paraId="16AE4C42" w14:textId="77777777" w:rsidTr="00AF6B2A">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7470C1D4" w14:textId="77777777" w:rsidR="00AF6B2A" w:rsidRPr="00AF6B2A" w:rsidRDefault="00AF6B2A" w:rsidP="00AF6B2A">
            <w:pPr>
              <w:overflowPunct/>
              <w:autoSpaceDE/>
              <w:autoSpaceDN/>
              <w:adjustRightInd/>
              <w:spacing w:after="0"/>
              <w:jc w:val="left"/>
              <w:textAlignment w:val="auto"/>
              <w:rPr>
                <w:rFonts w:ascii="Calibri" w:hAnsi="Calibri"/>
                <w:sz w:val="16"/>
                <w:lang w:val="en-US" w:eastAsia="en-US"/>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24C8C97E" w14:textId="77777777" w:rsidR="00AF6B2A" w:rsidRPr="00AF6B2A" w:rsidRDefault="00AF6B2A" w:rsidP="00AF6B2A">
            <w:pPr>
              <w:overflowPunct/>
              <w:autoSpaceDE/>
              <w:autoSpaceDN/>
              <w:adjustRightInd/>
              <w:spacing w:after="0"/>
              <w:contextualSpacing/>
              <w:jc w:val="center"/>
              <w:textAlignment w:val="auto"/>
              <w:rPr>
                <w:rFonts w:ascii="Cambria Math" w:hAnsi="Cambria Math"/>
                <w:sz w:val="16"/>
                <w:lang w:val="en-US" w:eastAsia="en-US"/>
              </w:rPr>
            </w:pPr>
            <w:r w:rsidRPr="00AF6B2A">
              <w:rPr>
                <w:rFonts w:ascii="Cambria Math" w:hAnsi="Cambria Math"/>
                <w:sz w:val="16"/>
                <w:lang w:val="en-US" w:eastAsia="en-US"/>
              </w:rPr>
              <w:t>VoIP outage (%)</w:t>
            </w:r>
          </w:p>
        </w:tc>
        <w:tc>
          <w:tcPr>
            <w:tcW w:w="810" w:type="dxa"/>
            <w:tcBorders>
              <w:top w:val="single" w:sz="4" w:space="0" w:color="auto"/>
              <w:left w:val="single" w:sz="4" w:space="0" w:color="auto"/>
              <w:bottom w:val="single" w:sz="4" w:space="0" w:color="auto"/>
              <w:right w:val="single" w:sz="4" w:space="0" w:color="auto"/>
            </w:tcBorders>
          </w:tcPr>
          <w:p w14:paraId="45E6BAC5"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0.0</w:t>
            </w:r>
          </w:p>
        </w:tc>
        <w:tc>
          <w:tcPr>
            <w:tcW w:w="810" w:type="dxa"/>
            <w:tcBorders>
              <w:top w:val="single" w:sz="4" w:space="0" w:color="auto"/>
              <w:left w:val="single" w:sz="4" w:space="0" w:color="auto"/>
              <w:bottom w:val="single" w:sz="4" w:space="0" w:color="auto"/>
              <w:right w:val="single" w:sz="4" w:space="0" w:color="auto"/>
            </w:tcBorders>
          </w:tcPr>
          <w:p w14:paraId="3F97E2CB"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0.0</w:t>
            </w:r>
          </w:p>
        </w:tc>
        <w:tc>
          <w:tcPr>
            <w:tcW w:w="810" w:type="dxa"/>
            <w:tcBorders>
              <w:top w:val="single" w:sz="4" w:space="0" w:color="auto"/>
              <w:left w:val="single" w:sz="4" w:space="0" w:color="auto"/>
              <w:bottom w:val="single" w:sz="4" w:space="0" w:color="auto"/>
              <w:right w:val="single" w:sz="4" w:space="0" w:color="auto"/>
            </w:tcBorders>
          </w:tcPr>
          <w:p w14:paraId="40E46DAC"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n/a</w:t>
            </w:r>
          </w:p>
        </w:tc>
        <w:tc>
          <w:tcPr>
            <w:tcW w:w="810" w:type="dxa"/>
            <w:tcBorders>
              <w:top w:val="single" w:sz="4" w:space="0" w:color="auto"/>
              <w:left w:val="single" w:sz="4" w:space="0" w:color="auto"/>
              <w:bottom w:val="single" w:sz="4" w:space="0" w:color="auto"/>
              <w:right w:val="single" w:sz="4" w:space="0" w:color="auto"/>
            </w:tcBorders>
          </w:tcPr>
          <w:p w14:paraId="165036DB"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0.0</w:t>
            </w:r>
          </w:p>
        </w:tc>
        <w:tc>
          <w:tcPr>
            <w:tcW w:w="802" w:type="dxa"/>
            <w:tcBorders>
              <w:top w:val="single" w:sz="4" w:space="0" w:color="auto"/>
              <w:left w:val="single" w:sz="4" w:space="0" w:color="auto"/>
              <w:bottom w:val="single" w:sz="4" w:space="0" w:color="auto"/>
              <w:right w:val="single" w:sz="4" w:space="0" w:color="auto"/>
            </w:tcBorders>
          </w:tcPr>
          <w:p w14:paraId="1E551B18"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0.0</w:t>
            </w:r>
          </w:p>
        </w:tc>
        <w:tc>
          <w:tcPr>
            <w:tcW w:w="818" w:type="dxa"/>
            <w:tcBorders>
              <w:top w:val="single" w:sz="4" w:space="0" w:color="auto"/>
              <w:left w:val="single" w:sz="4" w:space="0" w:color="auto"/>
              <w:bottom w:val="single" w:sz="4" w:space="0" w:color="auto"/>
              <w:right w:val="single" w:sz="4" w:space="0" w:color="auto"/>
            </w:tcBorders>
          </w:tcPr>
          <w:p w14:paraId="41FD2FA6"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n/a</w:t>
            </w:r>
          </w:p>
        </w:tc>
        <w:tc>
          <w:tcPr>
            <w:tcW w:w="720" w:type="dxa"/>
            <w:tcBorders>
              <w:top w:val="single" w:sz="4" w:space="0" w:color="auto"/>
              <w:left w:val="single" w:sz="4" w:space="0" w:color="auto"/>
              <w:bottom w:val="single" w:sz="4" w:space="0" w:color="auto"/>
              <w:right w:val="single" w:sz="4" w:space="0" w:color="auto"/>
            </w:tcBorders>
          </w:tcPr>
          <w:p w14:paraId="2919DB88"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6.25</w:t>
            </w:r>
          </w:p>
        </w:tc>
        <w:tc>
          <w:tcPr>
            <w:tcW w:w="810" w:type="dxa"/>
            <w:tcBorders>
              <w:top w:val="single" w:sz="4" w:space="0" w:color="auto"/>
              <w:left w:val="single" w:sz="4" w:space="0" w:color="auto"/>
              <w:bottom w:val="single" w:sz="4" w:space="0" w:color="auto"/>
              <w:right w:val="single" w:sz="4" w:space="0" w:color="auto"/>
            </w:tcBorders>
          </w:tcPr>
          <w:p w14:paraId="6007BD48"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6.25</w:t>
            </w:r>
          </w:p>
        </w:tc>
        <w:tc>
          <w:tcPr>
            <w:tcW w:w="990" w:type="dxa"/>
            <w:tcBorders>
              <w:top w:val="single" w:sz="4" w:space="0" w:color="auto"/>
              <w:left w:val="single" w:sz="4" w:space="0" w:color="auto"/>
              <w:bottom w:val="single" w:sz="4" w:space="0" w:color="auto"/>
              <w:right w:val="single" w:sz="4" w:space="0" w:color="auto"/>
            </w:tcBorders>
          </w:tcPr>
          <w:p w14:paraId="23F55AEF"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n/a</w:t>
            </w:r>
          </w:p>
        </w:tc>
      </w:tr>
      <w:tr w:rsidR="00AF6B2A" w:rsidRPr="00AF6B2A" w14:paraId="70E44317" w14:textId="77777777" w:rsidTr="00AF6B2A">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7DBE3A4B" w14:textId="77777777" w:rsidR="00AF6B2A" w:rsidRPr="00AF6B2A" w:rsidRDefault="00AF6B2A" w:rsidP="00AF6B2A">
            <w:pPr>
              <w:overflowPunct/>
              <w:autoSpaceDE/>
              <w:autoSpaceDN/>
              <w:adjustRightInd/>
              <w:spacing w:after="0"/>
              <w:jc w:val="left"/>
              <w:textAlignment w:val="auto"/>
              <w:rPr>
                <w:rFonts w:ascii="Calibri" w:hAnsi="Calibri"/>
                <w:sz w:val="16"/>
                <w:lang w:val="en-US" w:eastAsia="en-US"/>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05CF3E85" w14:textId="77777777" w:rsidR="00AF6B2A" w:rsidRPr="00AF6B2A" w:rsidRDefault="00AF6B2A" w:rsidP="00AF6B2A">
            <w:pPr>
              <w:overflowPunct/>
              <w:autoSpaceDE/>
              <w:autoSpaceDN/>
              <w:adjustRightInd/>
              <w:spacing w:after="0"/>
              <w:contextualSpacing/>
              <w:jc w:val="center"/>
              <w:textAlignment w:val="auto"/>
              <w:rPr>
                <w:rFonts w:ascii="Cambria Math" w:hAnsi="Cambria Math"/>
                <w:sz w:val="16"/>
                <w:lang w:val="en-US" w:eastAsia="en-US"/>
              </w:rPr>
            </w:pPr>
            <w:r w:rsidRPr="00AF6B2A">
              <w:rPr>
                <w:rFonts w:ascii="Cambria Math" w:hAnsi="Cambria Math"/>
                <w:sz w:val="16"/>
                <w:lang w:val="en-US" w:eastAsia="en-US"/>
              </w:rPr>
              <w:t>𝜌</w:t>
            </w:r>
          </w:p>
        </w:tc>
        <w:tc>
          <w:tcPr>
            <w:tcW w:w="810" w:type="dxa"/>
            <w:tcBorders>
              <w:top w:val="single" w:sz="4" w:space="0" w:color="auto"/>
              <w:left w:val="single" w:sz="4" w:space="0" w:color="auto"/>
              <w:bottom w:val="single" w:sz="4" w:space="0" w:color="auto"/>
              <w:right w:val="single" w:sz="4" w:space="0" w:color="auto"/>
            </w:tcBorders>
          </w:tcPr>
          <w:p w14:paraId="7A9E1DC0"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0.914</w:t>
            </w:r>
          </w:p>
        </w:tc>
        <w:tc>
          <w:tcPr>
            <w:tcW w:w="810" w:type="dxa"/>
            <w:tcBorders>
              <w:top w:val="single" w:sz="4" w:space="0" w:color="auto"/>
              <w:left w:val="single" w:sz="4" w:space="0" w:color="auto"/>
              <w:bottom w:val="single" w:sz="4" w:space="0" w:color="auto"/>
              <w:right w:val="single" w:sz="4" w:space="0" w:color="auto"/>
            </w:tcBorders>
          </w:tcPr>
          <w:p w14:paraId="1EE839C0"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0.921</w:t>
            </w:r>
          </w:p>
        </w:tc>
        <w:tc>
          <w:tcPr>
            <w:tcW w:w="810" w:type="dxa"/>
            <w:tcBorders>
              <w:top w:val="single" w:sz="4" w:space="0" w:color="auto"/>
              <w:left w:val="single" w:sz="4" w:space="0" w:color="auto"/>
              <w:bottom w:val="single" w:sz="4" w:space="0" w:color="auto"/>
              <w:right w:val="single" w:sz="4" w:space="0" w:color="auto"/>
            </w:tcBorders>
          </w:tcPr>
          <w:p w14:paraId="4DFC3CE9"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0.984</w:t>
            </w:r>
          </w:p>
        </w:tc>
        <w:tc>
          <w:tcPr>
            <w:tcW w:w="810" w:type="dxa"/>
            <w:tcBorders>
              <w:top w:val="single" w:sz="4" w:space="0" w:color="auto"/>
              <w:left w:val="single" w:sz="4" w:space="0" w:color="auto"/>
              <w:bottom w:val="single" w:sz="4" w:space="0" w:color="auto"/>
              <w:right w:val="single" w:sz="4" w:space="0" w:color="auto"/>
            </w:tcBorders>
          </w:tcPr>
          <w:p w14:paraId="60B99F65"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0.918</w:t>
            </w:r>
          </w:p>
        </w:tc>
        <w:tc>
          <w:tcPr>
            <w:tcW w:w="802" w:type="dxa"/>
            <w:tcBorders>
              <w:top w:val="single" w:sz="4" w:space="0" w:color="auto"/>
              <w:left w:val="single" w:sz="4" w:space="0" w:color="auto"/>
              <w:bottom w:val="single" w:sz="4" w:space="0" w:color="auto"/>
              <w:right w:val="single" w:sz="4" w:space="0" w:color="auto"/>
            </w:tcBorders>
          </w:tcPr>
          <w:p w14:paraId="4C24BCFC"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0.961</w:t>
            </w:r>
          </w:p>
        </w:tc>
        <w:tc>
          <w:tcPr>
            <w:tcW w:w="818" w:type="dxa"/>
            <w:tcBorders>
              <w:top w:val="single" w:sz="4" w:space="0" w:color="auto"/>
              <w:left w:val="single" w:sz="4" w:space="0" w:color="auto"/>
              <w:bottom w:val="single" w:sz="4" w:space="0" w:color="auto"/>
              <w:right w:val="single" w:sz="4" w:space="0" w:color="auto"/>
            </w:tcBorders>
          </w:tcPr>
          <w:p w14:paraId="3872DA7A"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0.915</w:t>
            </w:r>
          </w:p>
        </w:tc>
        <w:tc>
          <w:tcPr>
            <w:tcW w:w="720" w:type="dxa"/>
            <w:tcBorders>
              <w:top w:val="single" w:sz="4" w:space="0" w:color="auto"/>
              <w:left w:val="single" w:sz="4" w:space="0" w:color="auto"/>
              <w:bottom w:val="single" w:sz="4" w:space="0" w:color="auto"/>
              <w:right w:val="single" w:sz="4" w:space="0" w:color="auto"/>
            </w:tcBorders>
          </w:tcPr>
          <w:p w14:paraId="29344660"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0.836</w:t>
            </w:r>
          </w:p>
        </w:tc>
        <w:tc>
          <w:tcPr>
            <w:tcW w:w="810" w:type="dxa"/>
            <w:tcBorders>
              <w:top w:val="single" w:sz="4" w:space="0" w:color="auto"/>
              <w:left w:val="single" w:sz="4" w:space="0" w:color="auto"/>
              <w:bottom w:val="single" w:sz="4" w:space="0" w:color="auto"/>
              <w:right w:val="single" w:sz="4" w:space="0" w:color="auto"/>
            </w:tcBorders>
          </w:tcPr>
          <w:p w14:paraId="557C925D" w14:textId="77777777" w:rsidR="00AF6B2A" w:rsidRPr="00AF6B2A" w:rsidRDefault="00AF6B2A" w:rsidP="00AF6B2A">
            <w:pPr>
              <w:overflowPunct/>
              <w:autoSpaceDE/>
              <w:autoSpaceDN/>
              <w:adjustRightInd/>
              <w:spacing w:after="0"/>
              <w:contextualSpacing/>
              <w:jc w:val="left"/>
              <w:textAlignment w:val="auto"/>
              <w:rPr>
                <w:rFonts w:ascii="Calibri" w:hAnsi="Calibri"/>
                <w:sz w:val="16"/>
                <w:lang w:val="en-US" w:eastAsia="en-US"/>
              </w:rPr>
            </w:pPr>
            <w:r w:rsidRPr="00AF6B2A">
              <w:rPr>
                <w:rFonts w:ascii="Calibri" w:hAnsi="Calibri"/>
                <w:sz w:val="16"/>
                <w:lang w:val="en-US" w:eastAsia="en-US"/>
              </w:rPr>
              <w:t>0.888</w:t>
            </w:r>
          </w:p>
        </w:tc>
        <w:tc>
          <w:tcPr>
            <w:tcW w:w="990" w:type="dxa"/>
            <w:tcBorders>
              <w:top w:val="single" w:sz="4" w:space="0" w:color="auto"/>
              <w:left w:val="single" w:sz="4" w:space="0" w:color="auto"/>
              <w:bottom w:val="single" w:sz="4" w:space="0" w:color="auto"/>
              <w:right w:val="single" w:sz="4" w:space="0" w:color="auto"/>
            </w:tcBorders>
          </w:tcPr>
          <w:p w14:paraId="2707CA2F"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0.715</w:t>
            </w:r>
          </w:p>
        </w:tc>
      </w:tr>
      <w:tr w:rsidR="00AF6B2A" w:rsidRPr="00AF6B2A" w14:paraId="3FC6C875" w14:textId="77777777" w:rsidTr="00AF6B2A">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03F9E441" w14:textId="77777777" w:rsidR="00AF6B2A" w:rsidRPr="00AF6B2A" w:rsidRDefault="00AF6B2A" w:rsidP="00AF6B2A">
            <w:pPr>
              <w:overflowPunct/>
              <w:autoSpaceDE/>
              <w:autoSpaceDN/>
              <w:adjustRightInd/>
              <w:spacing w:after="0"/>
              <w:jc w:val="left"/>
              <w:textAlignment w:val="auto"/>
              <w:rPr>
                <w:rFonts w:ascii="Calibri" w:hAnsi="Calibri"/>
                <w:sz w:val="16"/>
                <w:lang w:val="en-US" w:eastAsia="en-US"/>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24B653C7"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BO</w:t>
            </w:r>
          </w:p>
        </w:tc>
        <w:tc>
          <w:tcPr>
            <w:tcW w:w="810" w:type="dxa"/>
            <w:tcBorders>
              <w:top w:val="single" w:sz="4" w:space="0" w:color="auto"/>
              <w:left w:val="single" w:sz="4" w:space="0" w:color="auto"/>
              <w:bottom w:val="single" w:sz="4" w:space="0" w:color="auto"/>
              <w:right w:val="single" w:sz="4" w:space="0" w:color="auto"/>
            </w:tcBorders>
          </w:tcPr>
          <w:p w14:paraId="01B8BBAF"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14.47</w:t>
            </w:r>
          </w:p>
        </w:tc>
        <w:tc>
          <w:tcPr>
            <w:tcW w:w="810" w:type="dxa"/>
            <w:tcBorders>
              <w:top w:val="single" w:sz="4" w:space="0" w:color="auto"/>
              <w:left w:val="single" w:sz="4" w:space="0" w:color="auto"/>
              <w:bottom w:val="single" w:sz="4" w:space="0" w:color="auto"/>
              <w:right w:val="single" w:sz="4" w:space="0" w:color="auto"/>
            </w:tcBorders>
          </w:tcPr>
          <w:p w14:paraId="2704D981"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12.87</w:t>
            </w:r>
          </w:p>
        </w:tc>
        <w:tc>
          <w:tcPr>
            <w:tcW w:w="810" w:type="dxa"/>
            <w:tcBorders>
              <w:top w:val="single" w:sz="4" w:space="0" w:color="auto"/>
              <w:left w:val="single" w:sz="4" w:space="0" w:color="auto"/>
              <w:bottom w:val="single" w:sz="4" w:space="0" w:color="auto"/>
              <w:right w:val="single" w:sz="4" w:space="0" w:color="auto"/>
            </w:tcBorders>
          </w:tcPr>
          <w:p w14:paraId="0018F4CC"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14.80</w:t>
            </w:r>
          </w:p>
        </w:tc>
        <w:tc>
          <w:tcPr>
            <w:tcW w:w="810" w:type="dxa"/>
            <w:tcBorders>
              <w:top w:val="single" w:sz="4" w:space="0" w:color="auto"/>
              <w:left w:val="single" w:sz="4" w:space="0" w:color="auto"/>
              <w:bottom w:val="single" w:sz="4" w:space="0" w:color="auto"/>
              <w:right w:val="single" w:sz="4" w:space="0" w:color="auto"/>
            </w:tcBorders>
          </w:tcPr>
          <w:p w14:paraId="5873F2CD"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44.49</w:t>
            </w:r>
          </w:p>
        </w:tc>
        <w:tc>
          <w:tcPr>
            <w:tcW w:w="802" w:type="dxa"/>
            <w:tcBorders>
              <w:top w:val="single" w:sz="4" w:space="0" w:color="auto"/>
              <w:left w:val="single" w:sz="4" w:space="0" w:color="auto"/>
              <w:bottom w:val="single" w:sz="4" w:space="0" w:color="auto"/>
              <w:right w:val="single" w:sz="4" w:space="0" w:color="auto"/>
            </w:tcBorders>
          </w:tcPr>
          <w:p w14:paraId="73368141"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36.02</w:t>
            </w:r>
          </w:p>
        </w:tc>
        <w:tc>
          <w:tcPr>
            <w:tcW w:w="818" w:type="dxa"/>
            <w:tcBorders>
              <w:top w:val="single" w:sz="4" w:space="0" w:color="auto"/>
              <w:left w:val="single" w:sz="4" w:space="0" w:color="auto"/>
              <w:bottom w:val="single" w:sz="4" w:space="0" w:color="auto"/>
              <w:right w:val="single" w:sz="4" w:space="0" w:color="auto"/>
            </w:tcBorders>
          </w:tcPr>
          <w:p w14:paraId="0D099FD7"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55.50</w:t>
            </w:r>
          </w:p>
        </w:tc>
        <w:tc>
          <w:tcPr>
            <w:tcW w:w="720" w:type="dxa"/>
            <w:tcBorders>
              <w:top w:val="single" w:sz="4" w:space="0" w:color="auto"/>
              <w:left w:val="single" w:sz="4" w:space="0" w:color="auto"/>
              <w:bottom w:val="single" w:sz="4" w:space="0" w:color="auto"/>
              <w:right w:val="single" w:sz="4" w:space="0" w:color="auto"/>
            </w:tcBorders>
          </w:tcPr>
          <w:p w14:paraId="4545AD15"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61.46</w:t>
            </w:r>
          </w:p>
        </w:tc>
        <w:tc>
          <w:tcPr>
            <w:tcW w:w="810" w:type="dxa"/>
            <w:tcBorders>
              <w:top w:val="single" w:sz="4" w:space="0" w:color="auto"/>
              <w:left w:val="single" w:sz="4" w:space="0" w:color="auto"/>
              <w:bottom w:val="single" w:sz="4" w:space="0" w:color="auto"/>
              <w:right w:val="single" w:sz="4" w:space="0" w:color="auto"/>
            </w:tcBorders>
          </w:tcPr>
          <w:p w14:paraId="1D0DDE64"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52.87</w:t>
            </w:r>
          </w:p>
        </w:tc>
        <w:tc>
          <w:tcPr>
            <w:tcW w:w="990" w:type="dxa"/>
            <w:tcBorders>
              <w:top w:val="single" w:sz="4" w:space="0" w:color="auto"/>
              <w:left w:val="single" w:sz="4" w:space="0" w:color="auto"/>
              <w:bottom w:val="single" w:sz="4" w:space="0" w:color="auto"/>
              <w:right w:val="single" w:sz="4" w:space="0" w:color="auto"/>
            </w:tcBorders>
          </w:tcPr>
          <w:p w14:paraId="38195B0D"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69.07</w:t>
            </w:r>
          </w:p>
        </w:tc>
      </w:tr>
      <w:tr w:rsidR="00AF6B2A" w:rsidRPr="00AF6B2A" w14:paraId="6E79AA19" w14:textId="77777777" w:rsidTr="00AF6B2A">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015CC6D2" w14:textId="77777777" w:rsidR="00AF6B2A" w:rsidRPr="00AF6B2A" w:rsidRDefault="00AF6B2A" w:rsidP="00AF6B2A">
            <w:pPr>
              <w:overflowPunct/>
              <w:autoSpaceDE/>
              <w:autoSpaceDN/>
              <w:adjustRightInd/>
              <w:spacing w:after="0"/>
              <w:jc w:val="left"/>
              <w:textAlignment w:val="auto"/>
              <w:rPr>
                <w:rFonts w:ascii="Calibri" w:hAnsi="Calibri"/>
                <w:sz w:val="16"/>
                <w:lang w:val="en-US" w:eastAsia="en-US"/>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5F4421B5"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mbria Math" w:hAnsi="Cambria Math"/>
                <w:sz w:val="16"/>
                <w:lang w:val="en-US" w:eastAsia="en-US"/>
              </w:rPr>
              <w:t>𝜆</w:t>
            </w:r>
          </w:p>
        </w:tc>
        <w:tc>
          <w:tcPr>
            <w:tcW w:w="2430" w:type="dxa"/>
            <w:gridSpan w:val="3"/>
            <w:tcBorders>
              <w:top w:val="single" w:sz="4" w:space="0" w:color="auto"/>
              <w:left w:val="single" w:sz="4" w:space="0" w:color="auto"/>
              <w:bottom w:val="single" w:sz="4" w:space="0" w:color="auto"/>
              <w:right w:val="single" w:sz="4" w:space="0" w:color="auto"/>
            </w:tcBorders>
          </w:tcPr>
          <w:p w14:paraId="53CDF82B"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0.7</w:t>
            </w:r>
          </w:p>
        </w:tc>
        <w:tc>
          <w:tcPr>
            <w:tcW w:w="2430" w:type="dxa"/>
            <w:gridSpan w:val="3"/>
            <w:tcBorders>
              <w:top w:val="single" w:sz="4" w:space="0" w:color="auto"/>
              <w:left w:val="single" w:sz="4" w:space="0" w:color="auto"/>
              <w:bottom w:val="single" w:sz="4" w:space="0" w:color="auto"/>
              <w:right w:val="single" w:sz="4" w:space="0" w:color="auto"/>
            </w:tcBorders>
          </w:tcPr>
          <w:p w14:paraId="1FB65FA4"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1.0</w:t>
            </w:r>
          </w:p>
        </w:tc>
        <w:tc>
          <w:tcPr>
            <w:tcW w:w="2520" w:type="dxa"/>
            <w:gridSpan w:val="3"/>
            <w:tcBorders>
              <w:top w:val="single" w:sz="4" w:space="0" w:color="auto"/>
              <w:left w:val="single" w:sz="4" w:space="0" w:color="auto"/>
              <w:bottom w:val="single" w:sz="4" w:space="0" w:color="auto"/>
              <w:right w:val="single" w:sz="4" w:space="0" w:color="auto"/>
            </w:tcBorders>
          </w:tcPr>
          <w:p w14:paraId="327FDE23"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1.2</w:t>
            </w:r>
          </w:p>
        </w:tc>
      </w:tr>
      <w:tr w:rsidR="00AF6B2A" w:rsidRPr="00AF6B2A" w14:paraId="193FB41B" w14:textId="77777777" w:rsidTr="00AF6B2A">
        <w:trPr>
          <w:trHeight w:val="142"/>
        </w:trPr>
        <w:tc>
          <w:tcPr>
            <w:tcW w:w="2430" w:type="dxa"/>
            <w:gridSpan w:val="3"/>
            <w:tcBorders>
              <w:top w:val="single" w:sz="4" w:space="0" w:color="auto"/>
              <w:left w:val="single" w:sz="4" w:space="0" w:color="auto"/>
              <w:bottom w:val="single" w:sz="4" w:space="0" w:color="auto"/>
              <w:right w:val="single" w:sz="4" w:space="0" w:color="auto"/>
            </w:tcBorders>
          </w:tcPr>
          <w:p w14:paraId="4DF5144A"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r w:rsidRPr="00AF6B2A">
              <w:rPr>
                <w:rFonts w:ascii="Calibri" w:hAnsi="Calibri"/>
                <w:sz w:val="16"/>
                <w:lang w:val="en-US" w:eastAsia="en-US"/>
              </w:rPr>
              <w:t>Additional comments</w:t>
            </w:r>
          </w:p>
          <w:p w14:paraId="4E183CE3" w14:textId="77777777" w:rsidR="00AF6B2A" w:rsidRPr="00AF6B2A" w:rsidRDefault="00AF6B2A" w:rsidP="00AF6B2A">
            <w:pPr>
              <w:overflowPunct/>
              <w:autoSpaceDE/>
              <w:autoSpaceDN/>
              <w:adjustRightInd/>
              <w:spacing w:after="0"/>
              <w:contextualSpacing/>
              <w:jc w:val="center"/>
              <w:textAlignment w:val="auto"/>
              <w:rPr>
                <w:rFonts w:ascii="Calibri" w:hAnsi="Calibri"/>
                <w:sz w:val="16"/>
                <w:lang w:val="en-US" w:eastAsia="en-US"/>
              </w:rPr>
            </w:pPr>
          </w:p>
        </w:tc>
        <w:tc>
          <w:tcPr>
            <w:tcW w:w="7380" w:type="dxa"/>
            <w:gridSpan w:val="9"/>
            <w:tcBorders>
              <w:top w:val="single" w:sz="4" w:space="0" w:color="auto"/>
              <w:left w:val="single" w:sz="4" w:space="0" w:color="auto"/>
              <w:bottom w:val="single" w:sz="4" w:space="0" w:color="auto"/>
              <w:right w:val="single" w:sz="4" w:space="0" w:color="auto"/>
            </w:tcBorders>
          </w:tcPr>
          <w:p w14:paraId="261C1A6C" w14:textId="58693822" w:rsidR="00AF6B2A" w:rsidRDefault="00AF6B2A" w:rsidP="00AF6B2A">
            <w:pPr>
              <w:overflowPunct/>
              <w:autoSpaceDE/>
              <w:autoSpaceDN/>
              <w:adjustRightInd/>
              <w:spacing w:after="0"/>
              <w:contextualSpacing/>
              <w:textAlignment w:val="auto"/>
              <w:rPr>
                <w:rFonts w:ascii="Calibri" w:hAnsi="Calibri"/>
                <w:sz w:val="16"/>
                <w:lang w:val="en-US" w:eastAsia="en-US"/>
              </w:rPr>
            </w:pPr>
            <w:r>
              <w:rPr>
                <w:rFonts w:ascii="Calibri" w:hAnsi="Calibri"/>
                <w:sz w:val="16"/>
                <w:lang w:val="en-US" w:eastAsia="en-US"/>
              </w:rPr>
              <w:t xml:space="preserve">Results </w:t>
            </w:r>
            <w:r w:rsidRPr="003E2C82">
              <w:rPr>
                <w:rFonts w:ascii="Calibri" w:hAnsi="Calibri"/>
                <w:sz w:val="16"/>
                <w:lang w:val="en-US" w:eastAsia="en-US"/>
              </w:rPr>
              <w:t>without licensed carrier</w:t>
            </w:r>
            <w:r>
              <w:rPr>
                <w:rFonts w:ascii="Calibri" w:hAnsi="Calibri"/>
                <w:sz w:val="16"/>
                <w:lang w:val="en-US" w:eastAsia="en-US"/>
              </w:rPr>
              <w:t xml:space="preserve">, </w:t>
            </w:r>
            <w:r w:rsidRPr="003E2C82">
              <w:rPr>
                <w:rFonts w:ascii="Calibri" w:hAnsi="Calibri"/>
                <w:sz w:val="16"/>
                <w:lang w:val="en-US" w:eastAsia="en-US"/>
              </w:rPr>
              <w:t>ED threshold = -</w:t>
            </w:r>
            <w:r>
              <w:rPr>
                <w:rFonts w:ascii="Calibri" w:hAnsi="Calibri"/>
                <w:sz w:val="16"/>
                <w:lang w:val="en-US" w:eastAsia="en-US"/>
              </w:rPr>
              <w:t>8</w:t>
            </w:r>
            <w:r w:rsidRPr="003E2C82">
              <w:rPr>
                <w:rFonts w:ascii="Calibri" w:hAnsi="Calibri"/>
                <w:sz w:val="16"/>
                <w:lang w:val="en-US" w:eastAsia="en-US"/>
              </w:rPr>
              <w:t>2 dBm</w:t>
            </w:r>
            <w:r>
              <w:rPr>
                <w:rFonts w:ascii="Calibri" w:hAnsi="Calibri"/>
                <w:sz w:val="16"/>
                <w:lang w:val="en-US" w:eastAsia="en-US"/>
              </w:rPr>
              <w:t>; TXOP independent of q and set to 4ms.</w:t>
            </w:r>
          </w:p>
          <w:p w14:paraId="30AA8867" w14:textId="55197EF2" w:rsidR="00AF6B2A" w:rsidRPr="00AF6B2A" w:rsidRDefault="008E5BA8" w:rsidP="00AF6B2A">
            <w:pPr>
              <w:overflowPunct/>
              <w:autoSpaceDE/>
              <w:autoSpaceDN/>
              <w:adjustRightInd/>
              <w:spacing w:after="0"/>
              <w:contextualSpacing/>
              <w:textAlignment w:val="auto"/>
              <w:rPr>
                <w:rFonts w:ascii="Calibri" w:hAnsi="Calibri"/>
                <w:b/>
                <w:sz w:val="24"/>
                <w:szCs w:val="24"/>
                <w:lang w:val="en-US" w:eastAsia="en-US"/>
              </w:rPr>
            </w:pPr>
            <w:r>
              <w:rPr>
                <w:rFonts w:ascii="Calibri" w:hAnsi="Calibri"/>
                <w:sz w:val="16"/>
                <w:lang w:val="en-US" w:eastAsia="en-US"/>
              </w:rPr>
              <w:t>LBT</w:t>
            </w:r>
            <w:r w:rsidR="00AF6B2A" w:rsidRPr="003E2C82">
              <w:rPr>
                <w:rFonts w:ascii="Calibri" w:hAnsi="Calibri"/>
                <w:sz w:val="16"/>
                <w:lang w:val="en-US" w:eastAsia="en-US"/>
              </w:rPr>
              <w:t xml:space="preserve"> Cat.4</w:t>
            </w:r>
            <w:r w:rsidR="00AF6B2A">
              <w:rPr>
                <w:rFonts w:ascii="Calibri" w:hAnsi="Calibri"/>
                <w:sz w:val="16"/>
                <w:lang w:val="en-US" w:eastAsia="en-US"/>
              </w:rPr>
              <w:t xml:space="preserve"> based on R1-152413</w:t>
            </w:r>
            <w:r w:rsidR="00AF6B2A" w:rsidRPr="003E2C82">
              <w:rPr>
                <w:rFonts w:ascii="Calibri" w:hAnsi="Calibri"/>
                <w:sz w:val="16"/>
                <w:lang w:val="en-US" w:eastAsia="en-US"/>
              </w:rPr>
              <w:t>: eCCA step =</w:t>
            </w:r>
            <w:r w:rsidR="00AF6B2A">
              <w:rPr>
                <w:rFonts w:ascii="Calibri" w:hAnsi="Calibri"/>
                <w:sz w:val="16"/>
                <w:lang w:val="en-US" w:eastAsia="en-US"/>
              </w:rPr>
              <w:t xml:space="preserve"> 8 us. BiCCA and DeCCA = 32 us. </w:t>
            </w:r>
            <w:r w:rsidR="00AF6B2A" w:rsidRPr="003E2C82">
              <w:rPr>
                <w:rFonts w:ascii="Calibri" w:hAnsi="Calibri"/>
                <w:sz w:val="16"/>
                <w:lang w:val="en-US" w:eastAsia="en-US"/>
              </w:rPr>
              <w:t xml:space="preserve">Resetting of CW for LAA based on countdown mechanism </w:t>
            </w:r>
            <w:r w:rsidR="00AF6B2A">
              <w:rPr>
                <w:rFonts w:ascii="Calibri" w:hAnsi="Calibri"/>
                <w:sz w:val="16"/>
                <w:lang w:val="en-US" w:eastAsia="en-US"/>
              </w:rPr>
              <w:t xml:space="preserve">as by </w:t>
            </w:r>
            <w:r w:rsidR="00AF6B2A" w:rsidRPr="003E2C82">
              <w:rPr>
                <w:rFonts w:ascii="Calibri" w:hAnsi="Calibri"/>
                <w:sz w:val="16"/>
                <w:lang w:val="en-US" w:eastAsia="en-US"/>
              </w:rPr>
              <w:t>ETSI EN 301 893 v1.8.0, Section 4.8.3.2</w:t>
            </w:r>
            <w:r w:rsidR="00AF6B2A">
              <w:rPr>
                <w:rFonts w:ascii="Calibri" w:hAnsi="Calibri"/>
                <w:sz w:val="16"/>
                <w:lang w:val="en-US" w:eastAsia="en-US"/>
              </w:rPr>
              <w:t xml:space="preserve"> Option A.</w:t>
            </w:r>
          </w:p>
        </w:tc>
      </w:tr>
    </w:tbl>
    <w:p w14:paraId="13148C8D" w14:textId="77777777" w:rsidR="00AF6B2A" w:rsidRDefault="00AF6B2A">
      <w:pPr>
        <w:overflowPunct/>
        <w:autoSpaceDE/>
        <w:autoSpaceDN/>
        <w:adjustRightInd/>
        <w:spacing w:after="0"/>
        <w:jc w:val="left"/>
        <w:textAlignment w:val="auto"/>
        <w:rPr>
          <w:rFonts w:ascii="Calibri" w:eastAsia="Calibri" w:hAnsi="Calibri"/>
          <w:szCs w:val="22"/>
          <w:lang w:val="en-US" w:eastAsia="en-US"/>
        </w:rPr>
      </w:pPr>
    </w:p>
    <w:p w14:paraId="7D715007" w14:textId="71FEA388" w:rsidR="008E15B7" w:rsidRPr="00575EE1" w:rsidRDefault="008E15B7" w:rsidP="008E15B7">
      <w:pPr>
        <w:pStyle w:val="Caption"/>
        <w:rPr>
          <w:lang w:val="en-US" w:eastAsia="en-US"/>
        </w:rPr>
      </w:pPr>
      <w:r w:rsidRPr="00575EE1">
        <w:rPr>
          <w:lang w:val="en-US" w:eastAsia="en-US"/>
        </w:rPr>
        <w:t>Table A</w:t>
      </w:r>
      <w:r>
        <w:rPr>
          <w:lang w:val="en-US" w:eastAsia="en-US"/>
        </w:rPr>
        <w:t>.3</w:t>
      </w:r>
      <w:r w:rsidRPr="00575EE1">
        <w:rPr>
          <w:lang w:val="en-US" w:eastAsia="en-US"/>
        </w:rPr>
        <w:t xml:space="preserve">: Wi-Fi/LAA; </w:t>
      </w:r>
      <w:r>
        <w:rPr>
          <w:lang w:val="en-US" w:eastAsia="en-US"/>
        </w:rPr>
        <w:t xml:space="preserve">DL only; </w:t>
      </w:r>
      <w:r w:rsidRPr="00575EE1">
        <w:rPr>
          <w:lang w:val="en-US" w:eastAsia="en-US"/>
        </w:rPr>
        <w:t>Indoor Depl</w:t>
      </w:r>
      <w:r>
        <w:rPr>
          <w:lang w:val="en-US" w:eastAsia="en-US"/>
        </w:rPr>
        <w:t>oyment; Y=1; TXOP=4ms; VoIP;</w:t>
      </w:r>
      <w:r>
        <w:rPr>
          <w:lang w:val="en-US" w:eastAsia="en-US"/>
        </w:rPr>
        <w:br/>
        <w:t>LBT Cat 4 with A/N feedback; CCA threshold = -62 dBm</w:t>
      </w:r>
    </w:p>
    <w:tbl>
      <w:tblPr>
        <w:tblStyle w:val="TableGrid8"/>
        <w:tblW w:w="9810" w:type="dxa"/>
        <w:tblInd w:w="-275" w:type="dxa"/>
        <w:tblLayout w:type="fixed"/>
        <w:tblLook w:val="04A0" w:firstRow="1" w:lastRow="0" w:firstColumn="1" w:lastColumn="0" w:noHBand="0" w:noVBand="1"/>
      </w:tblPr>
      <w:tblGrid>
        <w:gridCol w:w="990"/>
        <w:gridCol w:w="810"/>
        <w:gridCol w:w="630"/>
        <w:gridCol w:w="810"/>
        <w:gridCol w:w="810"/>
        <w:gridCol w:w="810"/>
        <w:gridCol w:w="810"/>
        <w:gridCol w:w="802"/>
        <w:gridCol w:w="818"/>
        <w:gridCol w:w="720"/>
        <w:gridCol w:w="810"/>
        <w:gridCol w:w="990"/>
      </w:tblGrid>
      <w:tr w:rsidR="008E15B7" w:rsidRPr="008E15B7" w14:paraId="2D099787" w14:textId="77777777" w:rsidTr="008E15B7">
        <w:trPr>
          <w:trHeight w:val="493"/>
        </w:trPr>
        <w:tc>
          <w:tcPr>
            <w:tcW w:w="990" w:type="dxa"/>
            <w:vMerge w:val="restart"/>
            <w:tcBorders>
              <w:top w:val="single" w:sz="4" w:space="0" w:color="auto"/>
              <w:left w:val="single" w:sz="4" w:space="0" w:color="auto"/>
              <w:bottom w:val="single" w:sz="4" w:space="0" w:color="auto"/>
              <w:right w:val="single" w:sz="4" w:space="0" w:color="auto"/>
            </w:tcBorders>
          </w:tcPr>
          <w:p w14:paraId="0554FD6F" w14:textId="77777777" w:rsidR="008E15B7" w:rsidRPr="008E15B7" w:rsidRDefault="008E15B7" w:rsidP="008E15B7">
            <w:pPr>
              <w:overflowPunct/>
              <w:autoSpaceDE/>
              <w:autoSpaceDN/>
              <w:adjustRightInd/>
              <w:spacing w:after="0"/>
              <w:jc w:val="center"/>
              <w:textAlignment w:val="auto"/>
              <w:rPr>
                <w:rFonts w:ascii="Calibri" w:hAnsi="Calibri"/>
                <w:sz w:val="16"/>
                <w:szCs w:val="20"/>
                <w:lang w:val="en-US" w:eastAsia="en-US"/>
              </w:rPr>
            </w:pPr>
          </w:p>
          <w:p w14:paraId="288B51D5"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szCs w:val="20"/>
                <w:lang w:val="en-US" w:eastAsia="en-US"/>
              </w:rPr>
              <w:t>LAA LBT cat.</w:t>
            </w:r>
          </w:p>
        </w:tc>
        <w:tc>
          <w:tcPr>
            <w:tcW w:w="1440" w:type="dxa"/>
            <w:gridSpan w:val="2"/>
            <w:vMerge w:val="restart"/>
            <w:tcBorders>
              <w:top w:val="single" w:sz="4" w:space="0" w:color="auto"/>
              <w:left w:val="single" w:sz="4" w:space="0" w:color="auto"/>
              <w:bottom w:val="single" w:sz="4" w:space="0" w:color="auto"/>
              <w:right w:val="single" w:sz="4" w:space="0" w:color="auto"/>
            </w:tcBorders>
          </w:tcPr>
          <w:p w14:paraId="03CF2F4D"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p>
          <w:p w14:paraId="3E56450F"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lang w:val="en-US" w:eastAsia="en-US"/>
              </w:rPr>
            </w:pPr>
            <w:r w:rsidRPr="008E15B7">
              <w:rPr>
                <w:rFonts w:ascii="Calibri" w:hAnsi="Calibri"/>
                <w:sz w:val="16"/>
                <w:szCs w:val="20"/>
                <w:lang w:val="en-US" w:eastAsia="en-US"/>
              </w:rPr>
              <w:t>Reported parameters</w:t>
            </w:r>
          </w:p>
        </w:tc>
        <w:tc>
          <w:tcPr>
            <w:tcW w:w="2430" w:type="dxa"/>
            <w:gridSpan w:val="3"/>
            <w:tcBorders>
              <w:top w:val="single" w:sz="4" w:space="0" w:color="auto"/>
              <w:left w:val="single" w:sz="4" w:space="0" w:color="auto"/>
              <w:bottom w:val="single" w:sz="4" w:space="0" w:color="auto"/>
              <w:right w:val="single" w:sz="4" w:space="0" w:color="auto"/>
            </w:tcBorders>
            <w:hideMark/>
          </w:tcPr>
          <w:p w14:paraId="0EA4311C"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u w:val="single"/>
                <w:lang w:val="en-US" w:eastAsia="en-US"/>
              </w:rPr>
            </w:pPr>
            <w:r w:rsidRPr="008E15B7">
              <w:rPr>
                <w:rFonts w:ascii="Calibri" w:hAnsi="Calibri"/>
                <w:sz w:val="16"/>
                <w:szCs w:val="20"/>
                <w:u w:val="single"/>
                <w:lang w:val="en-US" w:eastAsia="en-US"/>
              </w:rPr>
              <w:t>Low load</w:t>
            </w:r>
          </w:p>
          <w:p w14:paraId="4BFCBEC9"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lang w:val="en-US" w:eastAsia="en-US"/>
              </w:rPr>
            </w:pPr>
            <w:r w:rsidRPr="008E15B7">
              <w:rPr>
                <w:rFonts w:ascii="Calibri" w:hAnsi="Calibri"/>
                <w:sz w:val="16"/>
                <w:szCs w:val="20"/>
                <w:lang w:val="en-US" w:eastAsia="en-US"/>
              </w:rPr>
              <w:t xml:space="preserve">BO range for Wi-Fi in Step 1: </w:t>
            </w:r>
            <w:r w:rsidRPr="008E15B7">
              <w:rPr>
                <w:rFonts w:eastAsia="MS Mincho"/>
                <w:sz w:val="16"/>
                <w:lang w:val="en-US" w:eastAsia="ja-JP"/>
              </w:rPr>
              <w:t>10%~25%</w:t>
            </w:r>
          </w:p>
        </w:tc>
        <w:tc>
          <w:tcPr>
            <w:tcW w:w="2430" w:type="dxa"/>
            <w:gridSpan w:val="3"/>
            <w:tcBorders>
              <w:top w:val="single" w:sz="4" w:space="0" w:color="auto"/>
              <w:left w:val="single" w:sz="4" w:space="0" w:color="auto"/>
              <w:bottom w:val="single" w:sz="4" w:space="0" w:color="auto"/>
              <w:right w:val="single" w:sz="4" w:space="0" w:color="auto"/>
            </w:tcBorders>
            <w:hideMark/>
          </w:tcPr>
          <w:p w14:paraId="3A300707"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u w:val="single"/>
                <w:lang w:val="en-US" w:eastAsia="en-US"/>
              </w:rPr>
            </w:pPr>
            <w:r w:rsidRPr="008E15B7">
              <w:rPr>
                <w:rFonts w:ascii="Calibri" w:hAnsi="Calibri"/>
                <w:sz w:val="16"/>
                <w:szCs w:val="20"/>
                <w:u w:val="single"/>
                <w:lang w:val="en-US" w:eastAsia="en-US"/>
              </w:rPr>
              <w:t>Medium load</w:t>
            </w:r>
          </w:p>
          <w:p w14:paraId="5F8A617F"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lang w:val="en-US" w:eastAsia="en-US"/>
              </w:rPr>
            </w:pPr>
            <w:r w:rsidRPr="008E15B7">
              <w:rPr>
                <w:rFonts w:ascii="Calibri" w:hAnsi="Calibri"/>
                <w:sz w:val="16"/>
                <w:szCs w:val="20"/>
                <w:lang w:val="en-US" w:eastAsia="en-US"/>
              </w:rPr>
              <w:t xml:space="preserve">BO range for Wi-Fi in Step 1: </w:t>
            </w:r>
            <w:r w:rsidRPr="008E15B7">
              <w:rPr>
                <w:rFonts w:eastAsia="MS Mincho"/>
                <w:sz w:val="16"/>
                <w:lang w:val="en-US" w:eastAsia="ja-JP"/>
              </w:rPr>
              <w:t>35%~50%</w:t>
            </w:r>
          </w:p>
        </w:tc>
        <w:tc>
          <w:tcPr>
            <w:tcW w:w="2520" w:type="dxa"/>
            <w:gridSpan w:val="3"/>
            <w:tcBorders>
              <w:top w:val="single" w:sz="4" w:space="0" w:color="auto"/>
              <w:left w:val="single" w:sz="4" w:space="0" w:color="auto"/>
              <w:bottom w:val="single" w:sz="4" w:space="0" w:color="auto"/>
              <w:right w:val="single" w:sz="4" w:space="0" w:color="auto"/>
            </w:tcBorders>
            <w:hideMark/>
          </w:tcPr>
          <w:p w14:paraId="5ACB29B0"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u w:val="single"/>
                <w:lang w:val="en-US" w:eastAsia="en-US"/>
              </w:rPr>
            </w:pPr>
            <w:r w:rsidRPr="008E15B7">
              <w:rPr>
                <w:rFonts w:ascii="Calibri" w:hAnsi="Calibri"/>
                <w:sz w:val="16"/>
                <w:szCs w:val="20"/>
                <w:u w:val="single"/>
                <w:lang w:val="en-US" w:eastAsia="en-US"/>
              </w:rPr>
              <w:t>High load</w:t>
            </w:r>
          </w:p>
          <w:p w14:paraId="3F0B3C00"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lang w:val="en-US" w:eastAsia="en-US"/>
              </w:rPr>
            </w:pPr>
            <w:r w:rsidRPr="008E15B7">
              <w:rPr>
                <w:rFonts w:ascii="Calibri" w:hAnsi="Calibri"/>
                <w:sz w:val="16"/>
                <w:szCs w:val="20"/>
                <w:lang w:val="en-US" w:eastAsia="en-US"/>
              </w:rPr>
              <w:t>BO range for Wi-Fi in Step 1: above 55%</w:t>
            </w:r>
          </w:p>
        </w:tc>
      </w:tr>
      <w:tr w:rsidR="008E15B7" w:rsidRPr="008E15B7" w14:paraId="56EE63C3" w14:textId="77777777" w:rsidTr="008E15B7">
        <w:trPr>
          <w:trHeight w:val="728"/>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79B77C90" w14:textId="77777777" w:rsidR="008E15B7" w:rsidRPr="008E15B7" w:rsidRDefault="008E15B7" w:rsidP="008E15B7">
            <w:pPr>
              <w:overflowPunct/>
              <w:autoSpaceDE/>
              <w:autoSpaceDN/>
              <w:adjustRightInd/>
              <w:spacing w:after="0"/>
              <w:jc w:val="left"/>
              <w:textAlignment w:val="auto"/>
              <w:rPr>
                <w:rFonts w:ascii="Calibri" w:hAnsi="Calibri"/>
                <w:sz w:val="16"/>
                <w:lang w:val="en-US" w:eastAsia="en-US"/>
              </w:rPr>
            </w:pPr>
          </w:p>
        </w:tc>
        <w:tc>
          <w:tcPr>
            <w:tcW w:w="1440" w:type="dxa"/>
            <w:gridSpan w:val="2"/>
            <w:vMerge/>
            <w:tcBorders>
              <w:top w:val="single" w:sz="4" w:space="0" w:color="auto"/>
              <w:left w:val="single" w:sz="4" w:space="0" w:color="auto"/>
              <w:bottom w:val="single" w:sz="4" w:space="0" w:color="auto"/>
              <w:right w:val="single" w:sz="4" w:space="0" w:color="auto"/>
            </w:tcBorders>
            <w:vAlign w:val="center"/>
            <w:hideMark/>
          </w:tcPr>
          <w:p w14:paraId="0F329A13" w14:textId="77777777" w:rsidR="008E15B7" w:rsidRPr="008E15B7" w:rsidRDefault="008E15B7" w:rsidP="008E15B7">
            <w:pPr>
              <w:overflowPunct/>
              <w:autoSpaceDE/>
              <w:autoSpaceDN/>
              <w:adjustRightInd/>
              <w:spacing w:after="0"/>
              <w:jc w:val="left"/>
              <w:textAlignment w:val="auto"/>
              <w:rPr>
                <w:rFonts w:ascii="Calibri" w:hAnsi="Calibri"/>
                <w:sz w:val="16"/>
                <w:szCs w:val="20"/>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234D84D3"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lang w:val="en-US" w:eastAsia="en-US"/>
              </w:rPr>
            </w:pPr>
            <w:r w:rsidRPr="008E15B7">
              <w:rPr>
                <w:rFonts w:ascii="Calibri" w:hAnsi="Calibri"/>
                <w:sz w:val="16"/>
                <w:szCs w:val="20"/>
                <w:lang w:val="en-US" w:eastAsia="en-US"/>
              </w:rPr>
              <w:t>Wi-Fi in</w:t>
            </w:r>
          </w:p>
          <w:p w14:paraId="6FED55C9"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szCs w:val="20"/>
                <w:lang w:val="en-US" w:eastAsia="en-US"/>
              </w:rPr>
              <w:t>step 1</w:t>
            </w:r>
          </w:p>
        </w:tc>
        <w:tc>
          <w:tcPr>
            <w:tcW w:w="810" w:type="dxa"/>
            <w:tcBorders>
              <w:top w:val="single" w:sz="4" w:space="0" w:color="auto"/>
              <w:left w:val="single" w:sz="4" w:space="0" w:color="auto"/>
              <w:bottom w:val="single" w:sz="4" w:space="0" w:color="auto"/>
              <w:right w:val="single" w:sz="4" w:space="0" w:color="auto"/>
            </w:tcBorders>
            <w:hideMark/>
          </w:tcPr>
          <w:p w14:paraId="7F00F6A1"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lang w:val="en-US" w:eastAsia="en-US"/>
              </w:rPr>
            </w:pPr>
            <w:r w:rsidRPr="008E15B7">
              <w:rPr>
                <w:rFonts w:ascii="Calibri" w:hAnsi="Calibri"/>
                <w:sz w:val="16"/>
                <w:szCs w:val="20"/>
                <w:lang w:val="en-US" w:eastAsia="en-US"/>
              </w:rPr>
              <w:t>Wi-Fi in</w:t>
            </w:r>
          </w:p>
          <w:p w14:paraId="63026D01"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lang w:val="en-US" w:eastAsia="en-US"/>
              </w:rPr>
            </w:pPr>
            <w:r w:rsidRPr="008E15B7">
              <w:rPr>
                <w:rFonts w:ascii="Calibri" w:hAnsi="Calibri"/>
                <w:sz w:val="16"/>
                <w:szCs w:val="20"/>
                <w:lang w:val="en-US" w:eastAsia="en-US"/>
              </w:rPr>
              <w:t>step 2</w:t>
            </w:r>
          </w:p>
          <w:p w14:paraId="6F1CBC91" w14:textId="77777777" w:rsidR="008E15B7" w:rsidRPr="008E15B7" w:rsidRDefault="008E15B7" w:rsidP="008E15B7">
            <w:pPr>
              <w:overflowPunct/>
              <w:autoSpaceDE/>
              <w:autoSpaceDN/>
              <w:adjustRightInd/>
              <w:spacing w:after="0"/>
              <w:contextualSpacing/>
              <w:jc w:val="left"/>
              <w:textAlignment w:val="auto"/>
              <w:rPr>
                <w:rFonts w:ascii="Calibri" w:hAnsi="Calibri"/>
                <w:sz w:val="16"/>
                <w:lang w:val="en-US" w:eastAsia="en-US"/>
              </w:rPr>
            </w:pPr>
          </w:p>
        </w:tc>
        <w:tc>
          <w:tcPr>
            <w:tcW w:w="810" w:type="dxa"/>
            <w:tcBorders>
              <w:top w:val="single" w:sz="4" w:space="0" w:color="auto"/>
              <w:left w:val="single" w:sz="4" w:space="0" w:color="auto"/>
              <w:bottom w:val="single" w:sz="4" w:space="0" w:color="auto"/>
              <w:right w:val="single" w:sz="4" w:space="0" w:color="auto"/>
            </w:tcBorders>
            <w:hideMark/>
          </w:tcPr>
          <w:p w14:paraId="3C7AF485"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lang w:val="en-US" w:eastAsia="en-US"/>
              </w:rPr>
            </w:pPr>
            <w:r w:rsidRPr="008E15B7">
              <w:rPr>
                <w:rFonts w:ascii="Calibri" w:hAnsi="Calibri"/>
                <w:sz w:val="16"/>
                <w:szCs w:val="20"/>
                <w:lang w:val="en-US" w:eastAsia="en-US"/>
              </w:rPr>
              <w:t>LAA</w:t>
            </w:r>
          </w:p>
          <w:p w14:paraId="5403773E"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lang w:val="en-US" w:eastAsia="en-US"/>
              </w:rPr>
            </w:pPr>
            <w:r w:rsidRPr="008E15B7">
              <w:rPr>
                <w:rFonts w:ascii="Calibri" w:hAnsi="Calibri"/>
                <w:sz w:val="16"/>
                <w:szCs w:val="20"/>
                <w:lang w:val="en-US" w:eastAsia="en-US"/>
              </w:rPr>
              <w:t>in</w:t>
            </w:r>
          </w:p>
          <w:p w14:paraId="24027911"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lang w:val="en-US" w:eastAsia="en-US"/>
              </w:rPr>
            </w:pPr>
            <w:r w:rsidRPr="008E15B7">
              <w:rPr>
                <w:rFonts w:ascii="Calibri" w:hAnsi="Calibri"/>
                <w:sz w:val="16"/>
                <w:szCs w:val="20"/>
                <w:lang w:val="en-US" w:eastAsia="en-US"/>
              </w:rPr>
              <w:t>step 2</w:t>
            </w:r>
          </w:p>
        </w:tc>
        <w:tc>
          <w:tcPr>
            <w:tcW w:w="810" w:type="dxa"/>
            <w:tcBorders>
              <w:top w:val="single" w:sz="4" w:space="0" w:color="auto"/>
              <w:left w:val="single" w:sz="4" w:space="0" w:color="auto"/>
              <w:bottom w:val="single" w:sz="4" w:space="0" w:color="auto"/>
              <w:right w:val="single" w:sz="4" w:space="0" w:color="auto"/>
            </w:tcBorders>
            <w:hideMark/>
          </w:tcPr>
          <w:p w14:paraId="0DEB381A"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lang w:val="en-US" w:eastAsia="en-US"/>
              </w:rPr>
            </w:pPr>
            <w:r w:rsidRPr="008E15B7">
              <w:rPr>
                <w:rFonts w:ascii="Calibri" w:hAnsi="Calibri"/>
                <w:sz w:val="16"/>
                <w:szCs w:val="20"/>
                <w:lang w:val="en-US" w:eastAsia="en-US"/>
              </w:rPr>
              <w:t>Wi-Fi in</w:t>
            </w:r>
          </w:p>
          <w:p w14:paraId="13D3F665"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szCs w:val="20"/>
                <w:lang w:val="en-US" w:eastAsia="en-US"/>
              </w:rPr>
              <w:t>step 1</w:t>
            </w:r>
          </w:p>
        </w:tc>
        <w:tc>
          <w:tcPr>
            <w:tcW w:w="802" w:type="dxa"/>
            <w:tcBorders>
              <w:top w:val="single" w:sz="4" w:space="0" w:color="auto"/>
              <w:left w:val="single" w:sz="4" w:space="0" w:color="auto"/>
              <w:bottom w:val="single" w:sz="4" w:space="0" w:color="auto"/>
              <w:right w:val="single" w:sz="4" w:space="0" w:color="auto"/>
            </w:tcBorders>
            <w:hideMark/>
          </w:tcPr>
          <w:p w14:paraId="45A035F7"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lang w:val="en-US" w:eastAsia="en-US"/>
              </w:rPr>
            </w:pPr>
            <w:r w:rsidRPr="008E15B7">
              <w:rPr>
                <w:rFonts w:ascii="Calibri" w:hAnsi="Calibri"/>
                <w:sz w:val="16"/>
                <w:szCs w:val="20"/>
                <w:lang w:val="en-US" w:eastAsia="en-US"/>
              </w:rPr>
              <w:t>Wi-Fi in</w:t>
            </w:r>
          </w:p>
          <w:p w14:paraId="2E432431"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szCs w:val="20"/>
                <w:lang w:val="en-US" w:eastAsia="en-US"/>
              </w:rPr>
              <w:t xml:space="preserve">step 2 </w:t>
            </w:r>
          </w:p>
        </w:tc>
        <w:tc>
          <w:tcPr>
            <w:tcW w:w="818" w:type="dxa"/>
            <w:tcBorders>
              <w:top w:val="single" w:sz="4" w:space="0" w:color="auto"/>
              <w:left w:val="single" w:sz="4" w:space="0" w:color="auto"/>
              <w:bottom w:val="single" w:sz="4" w:space="0" w:color="auto"/>
              <w:right w:val="single" w:sz="4" w:space="0" w:color="auto"/>
            </w:tcBorders>
            <w:hideMark/>
          </w:tcPr>
          <w:p w14:paraId="60D02F03"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lang w:val="en-US" w:eastAsia="en-US"/>
              </w:rPr>
            </w:pPr>
            <w:r w:rsidRPr="008E15B7">
              <w:rPr>
                <w:rFonts w:ascii="Calibri" w:hAnsi="Calibri"/>
                <w:sz w:val="16"/>
                <w:szCs w:val="20"/>
                <w:lang w:val="en-US" w:eastAsia="en-US"/>
              </w:rPr>
              <w:t>LAA</w:t>
            </w:r>
          </w:p>
          <w:p w14:paraId="2DA85D4F"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lang w:val="en-US" w:eastAsia="en-US"/>
              </w:rPr>
            </w:pPr>
            <w:r w:rsidRPr="008E15B7">
              <w:rPr>
                <w:rFonts w:ascii="Calibri" w:hAnsi="Calibri"/>
                <w:sz w:val="16"/>
                <w:szCs w:val="20"/>
                <w:lang w:val="en-US" w:eastAsia="en-US"/>
              </w:rPr>
              <w:t>in</w:t>
            </w:r>
          </w:p>
          <w:p w14:paraId="2F1063A9"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lang w:val="en-US" w:eastAsia="en-US"/>
              </w:rPr>
            </w:pPr>
            <w:r w:rsidRPr="008E15B7">
              <w:rPr>
                <w:rFonts w:ascii="Calibri" w:hAnsi="Calibri"/>
                <w:sz w:val="16"/>
                <w:szCs w:val="20"/>
                <w:lang w:val="en-US" w:eastAsia="en-US"/>
              </w:rPr>
              <w:t>step 2</w:t>
            </w:r>
          </w:p>
        </w:tc>
        <w:tc>
          <w:tcPr>
            <w:tcW w:w="720" w:type="dxa"/>
            <w:tcBorders>
              <w:top w:val="single" w:sz="4" w:space="0" w:color="auto"/>
              <w:left w:val="single" w:sz="4" w:space="0" w:color="auto"/>
              <w:bottom w:val="single" w:sz="4" w:space="0" w:color="auto"/>
              <w:right w:val="single" w:sz="4" w:space="0" w:color="auto"/>
            </w:tcBorders>
            <w:hideMark/>
          </w:tcPr>
          <w:p w14:paraId="22CC1A92"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lang w:val="en-US" w:eastAsia="en-US"/>
              </w:rPr>
            </w:pPr>
            <w:r w:rsidRPr="008E15B7">
              <w:rPr>
                <w:rFonts w:ascii="Calibri" w:hAnsi="Calibri"/>
                <w:sz w:val="16"/>
                <w:szCs w:val="20"/>
                <w:lang w:val="en-US" w:eastAsia="en-US"/>
              </w:rPr>
              <w:t>Wi-Fi in</w:t>
            </w:r>
          </w:p>
          <w:p w14:paraId="0B241428"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szCs w:val="20"/>
                <w:lang w:val="en-US" w:eastAsia="en-US"/>
              </w:rPr>
              <w:t>step 1</w:t>
            </w:r>
          </w:p>
        </w:tc>
        <w:tc>
          <w:tcPr>
            <w:tcW w:w="810" w:type="dxa"/>
            <w:tcBorders>
              <w:top w:val="single" w:sz="4" w:space="0" w:color="auto"/>
              <w:left w:val="single" w:sz="4" w:space="0" w:color="auto"/>
              <w:bottom w:val="single" w:sz="4" w:space="0" w:color="auto"/>
              <w:right w:val="single" w:sz="4" w:space="0" w:color="auto"/>
            </w:tcBorders>
            <w:hideMark/>
          </w:tcPr>
          <w:p w14:paraId="0225F017"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lang w:val="en-US" w:eastAsia="en-US"/>
              </w:rPr>
            </w:pPr>
            <w:r w:rsidRPr="008E15B7">
              <w:rPr>
                <w:rFonts w:ascii="Calibri" w:hAnsi="Calibri"/>
                <w:sz w:val="16"/>
                <w:szCs w:val="20"/>
                <w:lang w:val="en-US" w:eastAsia="en-US"/>
              </w:rPr>
              <w:t>Wi-Fi in</w:t>
            </w:r>
          </w:p>
          <w:p w14:paraId="0478669E"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lang w:val="en-US" w:eastAsia="en-US"/>
              </w:rPr>
            </w:pPr>
            <w:r w:rsidRPr="008E15B7">
              <w:rPr>
                <w:rFonts w:ascii="Calibri" w:hAnsi="Calibri"/>
                <w:sz w:val="16"/>
                <w:szCs w:val="20"/>
                <w:lang w:val="en-US" w:eastAsia="en-US"/>
              </w:rPr>
              <w:t>step 2</w:t>
            </w:r>
          </w:p>
          <w:p w14:paraId="1A058116" w14:textId="77777777" w:rsidR="008E15B7" w:rsidRPr="008E15B7" w:rsidRDefault="008E15B7" w:rsidP="008E15B7">
            <w:pPr>
              <w:overflowPunct/>
              <w:autoSpaceDE/>
              <w:autoSpaceDN/>
              <w:adjustRightInd/>
              <w:spacing w:after="0"/>
              <w:contextualSpacing/>
              <w:jc w:val="left"/>
              <w:textAlignment w:val="auto"/>
              <w:rPr>
                <w:rFonts w:ascii="Calibri" w:hAnsi="Calibri"/>
                <w:sz w:val="16"/>
                <w:lang w:val="en-US" w:eastAsia="en-US"/>
              </w:rPr>
            </w:pPr>
          </w:p>
        </w:tc>
        <w:tc>
          <w:tcPr>
            <w:tcW w:w="990" w:type="dxa"/>
            <w:tcBorders>
              <w:top w:val="single" w:sz="4" w:space="0" w:color="auto"/>
              <w:left w:val="single" w:sz="4" w:space="0" w:color="auto"/>
              <w:bottom w:val="single" w:sz="4" w:space="0" w:color="auto"/>
              <w:right w:val="single" w:sz="4" w:space="0" w:color="auto"/>
            </w:tcBorders>
            <w:hideMark/>
          </w:tcPr>
          <w:p w14:paraId="6035F09D"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lang w:val="en-US" w:eastAsia="en-US"/>
              </w:rPr>
            </w:pPr>
            <w:r w:rsidRPr="008E15B7">
              <w:rPr>
                <w:rFonts w:ascii="Calibri" w:hAnsi="Calibri"/>
                <w:sz w:val="16"/>
                <w:szCs w:val="20"/>
                <w:lang w:val="en-US" w:eastAsia="en-US"/>
              </w:rPr>
              <w:t>LAA</w:t>
            </w:r>
          </w:p>
          <w:p w14:paraId="105C9A81"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lang w:val="en-US" w:eastAsia="en-US"/>
              </w:rPr>
            </w:pPr>
            <w:r w:rsidRPr="008E15B7">
              <w:rPr>
                <w:rFonts w:ascii="Calibri" w:hAnsi="Calibri"/>
                <w:sz w:val="16"/>
                <w:szCs w:val="20"/>
                <w:lang w:val="en-US" w:eastAsia="en-US"/>
              </w:rPr>
              <w:t>in</w:t>
            </w:r>
          </w:p>
          <w:p w14:paraId="4BA01264" w14:textId="77777777" w:rsidR="008E15B7" w:rsidRPr="008E15B7" w:rsidRDefault="008E15B7" w:rsidP="008E15B7">
            <w:pPr>
              <w:overflowPunct/>
              <w:autoSpaceDE/>
              <w:autoSpaceDN/>
              <w:adjustRightInd/>
              <w:spacing w:after="0"/>
              <w:contextualSpacing/>
              <w:jc w:val="center"/>
              <w:textAlignment w:val="auto"/>
              <w:rPr>
                <w:rFonts w:ascii="Calibri" w:hAnsi="Calibri"/>
                <w:sz w:val="16"/>
                <w:szCs w:val="20"/>
                <w:lang w:val="en-US" w:eastAsia="en-US"/>
              </w:rPr>
            </w:pPr>
            <w:r w:rsidRPr="008E15B7">
              <w:rPr>
                <w:rFonts w:ascii="Calibri" w:hAnsi="Calibri"/>
                <w:sz w:val="16"/>
                <w:szCs w:val="20"/>
                <w:lang w:val="en-US" w:eastAsia="en-US"/>
              </w:rPr>
              <w:t>step 2</w:t>
            </w:r>
          </w:p>
        </w:tc>
      </w:tr>
      <w:tr w:rsidR="008E15B7" w:rsidRPr="008E15B7" w14:paraId="0549A95D" w14:textId="77777777" w:rsidTr="008E15B7">
        <w:trPr>
          <w:trHeight w:val="269"/>
        </w:trPr>
        <w:tc>
          <w:tcPr>
            <w:tcW w:w="990" w:type="dxa"/>
            <w:vMerge w:val="restart"/>
            <w:tcBorders>
              <w:top w:val="single" w:sz="4" w:space="0" w:color="auto"/>
              <w:left w:val="single" w:sz="4" w:space="0" w:color="auto"/>
              <w:bottom w:val="single" w:sz="4" w:space="0" w:color="auto"/>
              <w:right w:val="single" w:sz="4" w:space="0" w:color="auto"/>
            </w:tcBorders>
          </w:tcPr>
          <w:p w14:paraId="5846A863" w14:textId="5ACAB439" w:rsidR="008E15B7" w:rsidRPr="008E15B7" w:rsidRDefault="008E15B7" w:rsidP="008E15B7">
            <w:pPr>
              <w:overflowPunct/>
              <w:autoSpaceDE/>
              <w:autoSpaceDN/>
              <w:adjustRightInd/>
              <w:spacing w:after="0"/>
              <w:contextualSpacing/>
              <w:jc w:val="center"/>
              <w:textAlignment w:val="auto"/>
              <w:rPr>
                <w:rFonts w:ascii="Calibri" w:hAnsi="Calibri"/>
                <w:sz w:val="24"/>
                <w:szCs w:val="24"/>
                <w:lang w:val="en-US" w:eastAsia="en-US"/>
              </w:rPr>
            </w:pPr>
            <w:r w:rsidRPr="008E15B7">
              <w:rPr>
                <w:rFonts w:ascii="Calibri" w:hAnsi="Calibri"/>
                <w:sz w:val="16"/>
                <w:lang w:val="en-US" w:eastAsia="en-US"/>
              </w:rPr>
              <w:t>Cat. 4 Option 2</w:t>
            </w:r>
            <w:r>
              <w:rPr>
                <w:rFonts w:ascii="Calibri" w:hAnsi="Calibri"/>
                <w:sz w:val="16"/>
                <w:lang w:val="en-US" w:eastAsia="en-US"/>
              </w:rPr>
              <w:t xml:space="preserve"> </w:t>
            </w:r>
            <w:r>
              <w:rPr>
                <w:rFonts w:ascii="Calibri" w:hAnsi="Calibri"/>
                <w:sz w:val="16"/>
                <w:lang w:val="en-US" w:eastAsia="en-US"/>
              </w:rPr>
              <w:lastRenderedPageBreak/>
              <w:t>(with A/N)</w:t>
            </w:r>
          </w:p>
        </w:tc>
        <w:tc>
          <w:tcPr>
            <w:tcW w:w="810" w:type="dxa"/>
            <w:vMerge w:val="restart"/>
            <w:tcBorders>
              <w:top w:val="single" w:sz="4" w:space="0" w:color="auto"/>
              <w:left w:val="single" w:sz="4" w:space="0" w:color="auto"/>
              <w:bottom w:val="single" w:sz="4" w:space="0" w:color="auto"/>
              <w:right w:val="single" w:sz="4" w:space="0" w:color="auto"/>
            </w:tcBorders>
          </w:tcPr>
          <w:p w14:paraId="29B6BE2D"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p>
          <w:p w14:paraId="62AA8083"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UPT CDF</w:t>
            </w:r>
          </w:p>
          <w:p w14:paraId="42111C53"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lastRenderedPageBreak/>
              <w:t>[Mbps]</w:t>
            </w:r>
          </w:p>
        </w:tc>
        <w:tc>
          <w:tcPr>
            <w:tcW w:w="630" w:type="dxa"/>
            <w:tcBorders>
              <w:top w:val="single" w:sz="4" w:space="0" w:color="auto"/>
              <w:left w:val="single" w:sz="4" w:space="0" w:color="auto"/>
              <w:bottom w:val="single" w:sz="4" w:space="0" w:color="auto"/>
              <w:right w:val="single" w:sz="4" w:space="0" w:color="auto"/>
            </w:tcBorders>
            <w:hideMark/>
          </w:tcPr>
          <w:p w14:paraId="257863DC"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lastRenderedPageBreak/>
              <w:t>5%</w:t>
            </w:r>
          </w:p>
        </w:tc>
        <w:tc>
          <w:tcPr>
            <w:tcW w:w="810" w:type="dxa"/>
            <w:tcBorders>
              <w:top w:val="single" w:sz="4" w:space="0" w:color="auto"/>
              <w:left w:val="single" w:sz="4" w:space="0" w:color="auto"/>
              <w:bottom w:val="single" w:sz="4" w:space="0" w:color="auto"/>
              <w:right w:val="single" w:sz="4" w:space="0" w:color="auto"/>
            </w:tcBorders>
          </w:tcPr>
          <w:p w14:paraId="169BC23F"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20.382</w:t>
            </w:r>
          </w:p>
        </w:tc>
        <w:tc>
          <w:tcPr>
            <w:tcW w:w="810" w:type="dxa"/>
            <w:tcBorders>
              <w:top w:val="single" w:sz="4" w:space="0" w:color="auto"/>
              <w:left w:val="single" w:sz="4" w:space="0" w:color="auto"/>
              <w:bottom w:val="single" w:sz="4" w:space="0" w:color="auto"/>
              <w:right w:val="single" w:sz="4" w:space="0" w:color="auto"/>
            </w:tcBorders>
          </w:tcPr>
          <w:p w14:paraId="70779DC3"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12.566</w:t>
            </w:r>
          </w:p>
        </w:tc>
        <w:tc>
          <w:tcPr>
            <w:tcW w:w="810" w:type="dxa"/>
            <w:tcBorders>
              <w:top w:val="single" w:sz="4" w:space="0" w:color="auto"/>
              <w:left w:val="single" w:sz="4" w:space="0" w:color="auto"/>
              <w:bottom w:val="single" w:sz="4" w:space="0" w:color="auto"/>
              <w:right w:val="single" w:sz="4" w:space="0" w:color="auto"/>
            </w:tcBorders>
          </w:tcPr>
          <w:p w14:paraId="37EC287E"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10.954</w:t>
            </w:r>
          </w:p>
        </w:tc>
        <w:tc>
          <w:tcPr>
            <w:tcW w:w="810" w:type="dxa"/>
            <w:tcBorders>
              <w:top w:val="single" w:sz="4" w:space="0" w:color="auto"/>
              <w:left w:val="single" w:sz="4" w:space="0" w:color="auto"/>
              <w:bottom w:val="single" w:sz="4" w:space="0" w:color="auto"/>
              <w:right w:val="single" w:sz="4" w:space="0" w:color="auto"/>
            </w:tcBorders>
          </w:tcPr>
          <w:p w14:paraId="79DA3DEA"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8.132</w:t>
            </w:r>
          </w:p>
        </w:tc>
        <w:tc>
          <w:tcPr>
            <w:tcW w:w="802" w:type="dxa"/>
            <w:tcBorders>
              <w:top w:val="single" w:sz="4" w:space="0" w:color="auto"/>
              <w:left w:val="single" w:sz="4" w:space="0" w:color="auto"/>
              <w:bottom w:val="single" w:sz="4" w:space="0" w:color="auto"/>
              <w:right w:val="single" w:sz="4" w:space="0" w:color="auto"/>
            </w:tcBorders>
          </w:tcPr>
          <w:p w14:paraId="44863989"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3.041</w:t>
            </w:r>
          </w:p>
        </w:tc>
        <w:tc>
          <w:tcPr>
            <w:tcW w:w="818" w:type="dxa"/>
            <w:tcBorders>
              <w:top w:val="single" w:sz="4" w:space="0" w:color="auto"/>
              <w:left w:val="single" w:sz="4" w:space="0" w:color="auto"/>
              <w:bottom w:val="single" w:sz="4" w:space="0" w:color="auto"/>
              <w:right w:val="single" w:sz="4" w:space="0" w:color="auto"/>
            </w:tcBorders>
          </w:tcPr>
          <w:p w14:paraId="6C5A1C9A"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2.960</w:t>
            </w:r>
          </w:p>
        </w:tc>
        <w:tc>
          <w:tcPr>
            <w:tcW w:w="720" w:type="dxa"/>
            <w:tcBorders>
              <w:top w:val="single" w:sz="4" w:space="0" w:color="auto"/>
              <w:left w:val="single" w:sz="4" w:space="0" w:color="auto"/>
              <w:bottom w:val="single" w:sz="4" w:space="0" w:color="auto"/>
              <w:right w:val="single" w:sz="4" w:space="0" w:color="auto"/>
            </w:tcBorders>
          </w:tcPr>
          <w:p w14:paraId="580825FF"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4.306</w:t>
            </w:r>
          </w:p>
        </w:tc>
        <w:tc>
          <w:tcPr>
            <w:tcW w:w="810" w:type="dxa"/>
            <w:tcBorders>
              <w:top w:val="single" w:sz="4" w:space="0" w:color="auto"/>
              <w:left w:val="single" w:sz="4" w:space="0" w:color="auto"/>
              <w:bottom w:val="single" w:sz="4" w:space="0" w:color="auto"/>
              <w:right w:val="single" w:sz="4" w:space="0" w:color="auto"/>
            </w:tcBorders>
          </w:tcPr>
          <w:p w14:paraId="4BA690C3"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1.043</w:t>
            </w:r>
          </w:p>
        </w:tc>
        <w:tc>
          <w:tcPr>
            <w:tcW w:w="990" w:type="dxa"/>
            <w:tcBorders>
              <w:top w:val="single" w:sz="4" w:space="0" w:color="auto"/>
              <w:left w:val="single" w:sz="4" w:space="0" w:color="auto"/>
              <w:bottom w:val="single" w:sz="4" w:space="0" w:color="auto"/>
              <w:right w:val="single" w:sz="4" w:space="0" w:color="auto"/>
            </w:tcBorders>
          </w:tcPr>
          <w:p w14:paraId="500C5C9C"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1.545</w:t>
            </w:r>
          </w:p>
        </w:tc>
      </w:tr>
      <w:tr w:rsidR="008E15B7" w:rsidRPr="008E15B7" w14:paraId="440956D4" w14:textId="77777777" w:rsidTr="008E15B7">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05C7B894" w14:textId="77777777" w:rsidR="008E15B7" w:rsidRPr="008E15B7" w:rsidRDefault="008E15B7" w:rsidP="008E15B7">
            <w:pPr>
              <w:overflowPunct/>
              <w:autoSpaceDE/>
              <w:autoSpaceDN/>
              <w:adjustRightInd/>
              <w:spacing w:after="0"/>
              <w:jc w:val="left"/>
              <w:textAlignment w:val="auto"/>
              <w:rPr>
                <w:rFonts w:ascii="Calibri" w:hAnsi="Calibri"/>
                <w:sz w:val="16"/>
                <w:lang w:val="en-US"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A00BBF0" w14:textId="77777777" w:rsidR="008E15B7" w:rsidRPr="008E15B7" w:rsidRDefault="008E15B7" w:rsidP="008E15B7">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6936CC8A"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50%</w:t>
            </w:r>
          </w:p>
        </w:tc>
        <w:tc>
          <w:tcPr>
            <w:tcW w:w="810" w:type="dxa"/>
            <w:tcBorders>
              <w:top w:val="single" w:sz="4" w:space="0" w:color="auto"/>
              <w:left w:val="single" w:sz="4" w:space="0" w:color="auto"/>
              <w:bottom w:val="single" w:sz="4" w:space="0" w:color="auto"/>
              <w:right w:val="single" w:sz="4" w:space="0" w:color="auto"/>
            </w:tcBorders>
          </w:tcPr>
          <w:p w14:paraId="7651A89D"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82.287</w:t>
            </w:r>
          </w:p>
        </w:tc>
        <w:tc>
          <w:tcPr>
            <w:tcW w:w="810" w:type="dxa"/>
            <w:tcBorders>
              <w:top w:val="single" w:sz="4" w:space="0" w:color="auto"/>
              <w:left w:val="single" w:sz="4" w:space="0" w:color="auto"/>
              <w:bottom w:val="single" w:sz="4" w:space="0" w:color="auto"/>
              <w:right w:val="single" w:sz="4" w:space="0" w:color="auto"/>
            </w:tcBorders>
          </w:tcPr>
          <w:p w14:paraId="35BE911D"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72.380</w:t>
            </w:r>
          </w:p>
        </w:tc>
        <w:tc>
          <w:tcPr>
            <w:tcW w:w="810" w:type="dxa"/>
            <w:tcBorders>
              <w:top w:val="single" w:sz="4" w:space="0" w:color="auto"/>
              <w:left w:val="single" w:sz="4" w:space="0" w:color="auto"/>
              <w:bottom w:val="single" w:sz="4" w:space="0" w:color="auto"/>
              <w:right w:val="single" w:sz="4" w:space="0" w:color="auto"/>
            </w:tcBorders>
          </w:tcPr>
          <w:p w14:paraId="6AD1C599"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68.376</w:t>
            </w:r>
          </w:p>
        </w:tc>
        <w:tc>
          <w:tcPr>
            <w:tcW w:w="810" w:type="dxa"/>
            <w:tcBorders>
              <w:top w:val="single" w:sz="4" w:space="0" w:color="auto"/>
              <w:left w:val="single" w:sz="4" w:space="0" w:color="auto"/>
              <w:bottom w:val="single" w:sz="4" w:space="0" w:color="auto"/>
              <w:right w:val="single" w:sz="4" w:space="0" w:color="auto"/>
            </w:tcBorders>
          </w:tcPr>
          <w:p w14:paraId="0C96640A"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34.878</w:t>
            </w:r>
          </w:p>
        </w:tc>
        <w:tc>
          <w:tcPr>
            <w:tcW w:w="802" w:type="dxa"/>
            <w:tcBorders>
              <w:top w:val="single" w:sz="4" w:space="0" w:color="auto"/>
              <w:left w:val="single" w:sz="4" w:space="0" w:color="auto"/>
              <w:bottom w:val="single" w:sz="4" w:space="0" w:color="auto"/>
              <w:right w:val="single" w:sz="4" w:space="0" w:color="auto"/>
            </w:tcBorders>
          </w:tcPr>
          <w:p w14:paraId="00888504"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19.778</w:t>
            </w:r>
          </w:p>
        </w:tc>
        <w:tc>
          <w:tcPr>
            <w:tcW w:w="818" w:type="dxa"/>
            <w:tcBorders>
              <w:top w:val="single" w:sz="4" w:space="0" w:color="auto"/>
              <w:left w:val="single" w:sz="4" w:space="0" w:color="auto"/>
              <w:bottom w:val="single" w:sz="4" w:space="0" w:color="auto"/>
              <w:right w:val="single" w:sz="4" w:space="0" w:color="auto"/>
            </w:tcBorders>
          </w:tcPr>
          <w:p w14:paraId="10639278"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18.866</w:t>
            </w:r>
          </w:p>
        </w:tc>
        <w:tc>
          <w:tcPr>
            <w:tcW w:w="720" w:type="dxa"/>
            <w:tcBorders>
              <w:top w:val="single" w:sz="4" w:space="0" w:color="auto"/>
              <w:left w:val="single" w:sz="4" w:space="0" w:color="auto"/>
              <w:bottom w:val="single" w:sz="4" w:space="0" w:color="auto"/>
              <w:right w:val="single" w:sz="4" w:space="0" w:color="auto"/>
            </w:tcBorders>
          </w:tcPr>
          <w:p w14:paraId="56F6B8EB"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19.177</w:t>
            </w:r>
          </w:p>
        </w:tc>
        <w:tc>
          <w:tcPr>
            <w:tcW w:w="810" w:type="dxa"/>
            <w:tcBorders>
              <w:top w:val="single" w:sz="4" w:space="0" w:color="auto"/>
              <w:left w:val="single" w:sz="4" w:space="0" w:color="auto"/>
              <w:bottom w:val="single" w:sz="4" w:space="0" w:color="auto"/>
              <w:right w:val="single" w:sz="4" w:space="0" w:color="auto"/>
            </w:tcBorders>
          </w:tcPr>
          <w:p w14:paraId="522104F8"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10.296</w:t>
            </w:r>
          </w:p>
        </w:tc>
        <w:tc>
          <w:tcPr>
            <w:tcW w:w="990" w:type="dxa"/>
            <w:tcBorders>
              <w:top w:val="single" w:sz="4" w:space="0" w:color="auto"/>
              <w:left w:val="single" w:sz="4" w:space="0" w:color="auto"/>
              <w:bottom w:val="single" w:sz="4" w:space="0" w:color="auto"/>
              <w:right w:val="single" w:sz="4" w:space="0" w:color="auto"/>
            </w:tcBorders>
          </w:tcPr>
          <w:p w14:paraId="57C88E56"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10.208</w:t>
            </w:r>
          </w:p>
        </w:tc>
      </w:tr>
      <w:tr w:rsidR="008E15B7" w:rsidRPr="008E15B7" w14:paraId="230567DA" w14:textId="77777777" w:rsidTr="008E15B7">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12E8F7E6" w14:textId="77777777" w:rsidR="008E15B7" w:rsidRPr="008E15B7" w:rsidRDefault="008E15B7" w:rsidP="008E15B7">
            <w:pPr>
              <w:overflowPunct/>
              <w:autoSpaceDE/>
              <w:autoSpaceDN/>
              <w:adjustRightInd/>
              <w:spacing w:after="0"/>
              <w:jc w:val="left"/>
              <w:textAlignment w:val="auto"/>
              <w:rPr>
                <w:rFonts w:ascii="Calibri" w:hAnsi="Calibri"/>
                <w:sz w:val="16"/>
                <w:lang w:val="en-US"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7AED27" w14:textId="77777777" w:rsidR="008E15B7" w:rsidRPr="008E15B7" w:rsidRDefault="008E15B7" w:rsidP="008E15B7">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1CE8A64B"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95%</w:t>
            </w:r>
          </w:p>
        </w:tc>
        <w:tc>
          <w:tcPr>
            <w:tcW w:w="810" w:type="dxa"/>
            <w:tcBorders>
              <w:top w:val="single" w:sz="4" w:space="0" w:color="auto"/>
              <w:left w:val="single" w:sz="4" w:space="0" w:color="auto"/>
              <w:bottom w:val="single" w:sz="4" w:space="0" w:color="auto"/>
              <w:right w:val="single" w:sz="4" w:space="0" w:color="auto"/>
            </w:tcBorders>
          </w:tcPr>
          <w:p w14:paraId="24405CC5"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119.852</w:t>
            </w:r>
          </w:p>
        </w:tc>
        <w:tc>
          <w:tcPr>
            <w:tcW w:w="810" w:type="dxa"/>
            <w:tcBorders>
              <w:top w:val="single" w:sz="4" w:space="0" w:color="auto"/>
              <w:left w:val="single" w:sz="4" w:space="0" w:color="auto"/>
              <w:bottom w:val="single" w:sz="4" w:space="0" w:color="auto"/>
              <w:right w:val="single" w:sz="4" w:space="0" w:color="auto"/>
            </w:tcBorders>
          </w:tcPr>
          <w:p w14:paraId="5433BD05"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111.885</w:t>
            </w:r>
          </w:p>
        </w:tc>
        <w:tc>
          <w:tcPr>
            <w:tcW w:w="810" w:type="dxa"/>
            <w:tcBorders>
              <w:top w:val="single" w:sz="4" w:space="0" w:color="auto"/>
              <w:left w:val="single" w:sz="4" w:space="0" w:color="auto"/>
              <w:bottom w:val="single" w:sz="4" w:space="0" w:color="auto"/>
              <w:right w:val="single" w:sz="4" w:space="0" w:color="auto"/>
            </w:tcBorders>
          </w:tcPr>
          <w:p w14:paraId="5FE73F48"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132.346</w:t>
            </w:r>
          </w:p>
        </w:tc>
        <w:tc>
          <w:tcPr>
            <w:tcW w:w="810" w:type="dxa"/>
            <w:tcBorders>
              <w:top w:val="single" w:sz="4" w:space="0" w:color="auto"/>
              <w:left w:val="single" w:sz="4" w:space="0" w:color="auto"/>
              <w:bottom w:val="single" w:sz="4" w:space="0" w:color="auto"/>
              <w:right w:val="single" w:sz="4" w:space="0" w:color="auto"/>
            </w:tcBorders>
          </w:tcPr>
          <w:p w14:paraId="45739E86" w14:textId="77777777" w:rsidR="008E15B7" w:rsidRPr="008E15B7" w:rsidRDefault="008E15B7" w:rsidP="008E15B7">
            <w:pPr>
              <w:overflowPunct/>
              <w:autoSpaceDE/>
              <w:autoSpaceDN/>
              <w:adjustRightInd/>
              <w:spacing w:after="0"/>
              <w:contextualSpacing/>
              <w:jc w:val="left"/>
              <w:textAlignment w:val="auto"/>
              <w:rPr>
                <w:rFonts w:ascii="Calibri" w:hAnsi="Calibri"/>
                <w:sz w:val="16"/>
                <w:lang w:val="en-US" w:eastAsia="en-US"/>
              </w:rPr>
            </w:pPr>
            <w:r w:rsidRPr="008E15B7">
              <w:rPr>
                <w:rFonts w:ascii="Calibri" w:hAnsi="Calibri"/>
                <w:sz w:val="16"/>
                <w:lang w:val="en-US" w:eastAsia="en-US"/>
              </w:rPr>
              <w:t>92.197</w:t>
            </w:r>
          </w:p>
        </w:tc>
        <w:tc>
          <w:tcPr>
            <w:tcW w:w="802" w:type="dxa"/>
            <w:tcBorders>
              <w:top w:val="single" w:sz="4" w:space="0" w:color="auto"/>
              <w:left w:val="single" w:sz="4" w:space="0" w:color="auto"/>
              <w:bottom w:val="single" w:sz="4" w:space="0" w:color="auto"/>
              <w:right w:val="single" w:sz="4" w:space="0" w:color="auto"/>
            </w:tcBorders>
          </w:tcPr>
          <w:p w14:paraId="7F954DB2"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83.039</w:t>
            </w:r>
          </w:p>
        </w:tc>
        <w:tc>
          <w:tcPr>
            <w:tcW w:w="818" w:type="dxa"/>
            <w:tcBorders>
              <w:top w:val="single" w:sz="4" w:space="0" w:color="auto"/>
              <w:left w:val="single" w:sz="4" w:space="0" w:color="auto"/>
              <w:bottom w:val="single" w:sz="4" w:space="0" w:color="auto"/>
              <w:right w:val="single" w:sz="4" w:space="0" w:color="auto"/>
            </w:tcBorders>
          </w:tcPr>
          <w:p w14:paraId="1DD2AFC2"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87.370</w:t>
            </w:r>
          </w:p>
        </w:tc>
        <w:tc>
          <w:tcPr>
            <w:tcW w:w="720" w:type="dxa"/>
            <w:tcBorders>
              <w:top w:val="single" w:sz="4" w:space="0" w:color="auto"/>
              <w:left w:val="single" w:sz="4" w:space="0" w:color="auto"/>
              <w:bottom w:val="single" w:sz="4" w:space="0" w:color="auto"/>
              <w:right w:val="single" w:sz="4" w:space="0" w:color="auto"/>
            </w:tcBorders>
          </w:tcPr>
          <w:p w14:paraId="36AD7653"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74.300</w:t>
            </w:r>
          </w:p>
        </w:tc>
        <w:tc>
          <w:tcPr>
            <w:tcW w:w="810" w:type="dxa"/>
            <w:tcBorders>
              <w:top w:val="single" w:sz="4" w:space="0" w:color="auto"/>
              <w:left w:val="single" w:sz="4" w:space="0" w:color="auto"/>
              <w:bottom w:val="single" w:sz="4" w:space="0" w:color="auto"/>
              <w:right w:val="single" w:sz="4" w:space="0" w:color="auto"/>
            </w:tcBorders>
          </w:tcPr>
          <w:p w14:paraId="37A1279E"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63.028</w:t>
            </w:r>
          </w:p>
        </w:tc>
        <w:tc>
          <w:tcPr>
            <w:tcW w:w="990" w:type="dxa"/>
            <w:tcBorders>
              <w:top w:val="single" w:sz="4" w:space="0" w:color="auto"/>
              <w:left w:val="single" w:sz="4" w:space="0" w:color="auto"/>
              <w:bottom w:val="single" w:sz="4" w:space="0" w:color="auto"/>
              <w:right w:val="single" w:sz="4" w:space="0" w:color="auto"/>
            </w:tcBorders>
          </w:tcPr>
          <w:p w14:paraId="3C79AD98"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74.368</w:t>
            </w:r>
          </w:p>
        </w:tc>
      </w:tr>
      <w:tr w:rsidR="008E15B7" w:rsidRPr="008E15B7" w14:paraId="274869D0" w14:textId="77777777" w:rsidTr="008E15B7">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0F98F239" w14:textId="77777777" w:rsidR="008E15B7" w:rsidRPr="008E15B7" w:rsidRDefault="008E15B7" w:rsidP="008E15B7">
            <w:pPr>
              <w:overflowPunct/>
              <w:autoSpaceDE/>
              <w:autoSpaceDN/>
              <w:adjustRightInd/>
              <w:spacing w:after="0"/>
              <w:jc w:val="left"/>
              <w:textAlignment w:val="auto"/>
              <w:rPr>
                <w:rFonts w:ascii="Calibri" w:hAnsi="Calibri"/>
                <w:sz w:val="16"/>
                <w:lang w:val="en-US"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91349E" w14:textId="77777777" w:rsidR="008E15B7" w:rsidRPr="008E15B7" w:rsidRDefault="008E15B7" w:rsidP="008E15B7">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529C8F47"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Mean</w:t>
            </w:r>
          </w:p>
        </w:tc>
        <w:tc>
          <w:tcPr>
            <w:tcW w:w="810" w:type="dxa"/>
            <w:tcBorders>
              <w:top w:val="single" w:sz="4" w:space="0" w:color="auto"/>
              <w:left w:val="single" w:sz="4" w:space="0" w:color="auto"/>
              <w:bottom w:val="single" w:sz="4" w:space="0" w:color="auto"/>
              <w:right w:val="single" w:sz="4" w:space="0" w:color="auto"/>
            </w:tcBorders>
          </w:tcPr>
          <w:p w14:paraId="5B3176A0"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77.727</w:t>
            </w:r>
          </w:p>
        </w:tc>
        <w:tc>
          <w:tcPr>
            <w:tcW w:w="810" w:type="dxa"/>
            <w:tcBorders>
              <w:top w:val="single" w:sz="4" w:space="0" w:color="auto"/>
              <w:left w:val="single" w:sz="4" w:space="0" w:color="auto"/>
              <w:bottom w:val="single" w:sz="4" w:space="0" w:color="auto"/>
              <w:right w:val="single" w:sz="4" w:space="0" w:color="auto"/>
            </w:tcBorders>
          </w:tcPr>
          <w:p w14:paraId="13A0BE2E"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69.303</w:t>
            </w:r>
          </w:p>
        </w:tc>
        <w:tc>
          <w:tcPr>
            <w:tcW w:w="810" w:type="dxa"/>
            <w:tcBorders>
              <w:top w:val="single" w:sz="4" w:space="0" w:color="auto"/>
              <w:left w:val="single" w:sz="4" w:space="0" w:color="auto"/>
              <w:bottom w:val="single" w:sz="4" w:space="0" w:color="auto"/>
              <w:right w:val="single" w:sz="4" w:space="0" w:color="auto"/>
            </w:tcBorders>
          </w:tcPr>
          <w:p w14:paraId="18ACAD53"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72.040</w:t>
            </w:r>
          </w:p>
        </w:tc>
        <w:tc>
          <w:tcPr>
            <w:tcW w:w="810" w:type="dxa"/>
            <w:tcBorders>
              <w:top w:val="single" w:sz="4" w:space="0" w:color="auto"/>
              <w:left w:val="single" w:sz="4" w:space="0" w:color="auto"/>
              <w:bottom w:val="single" w:sz="4" w:space="0" w:color="auto"/>
              <w:right w:val="single" w:sz="4" w:space="0" w:color="auto"/>
            </w:tcBorders>
          </w:tcPr>
          <w:p w14:paraId="33820EFD"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41.537</w:t>
            </w:r>
          </w:p>
        </w:tc>
        <w:tc>
          <w:tcPr>
            <w:tcW w:w="802" w:type="dxa"/>
            <w:tcBorders>
              <w:top w:val="single" w:sz="4" w:space="0" w:color="auto"/>
              <w:left w:val="single" w:sz="4" w:space="0" w:color="auto"/>
              <w:bottom w:val="single" w:sz="4" w:space="0" w:color="auto"/>
              <w:right w:val="single" w:sz="4" w:space="0" w:color="auto"/>
            </w:tcBorders>
          </w:tcPr>
          <w:p w14:paraId="1F85BE7A"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28.226</w:t>
            </w:r>
          </w:p>
        </w:tc>
        <w:tc>
          <w:tcPr>
            <w:tcW w:w="818" w:type="dxa"/>
            <w:tcBorders>
              <w:top w:val="single" w:sz="4" w:space="0" w:color="auto"/>
              <w:left w:val="single" w:sz="4" w:space="0" w:color="auto"/>
              <w:bottom w:val="single" w:sz="4" w:space="0" w:color="auto"/>
              <w:right w:val="single" w:sz="4" w:space="0" w:color="auto"/>
            </w:tcBorders>
          </w:tcPr>
          <w:p w14:paraId="68E91B7F"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29.766</w:t>
            </w:r>
          </w:p>
        </w:tc>
        <w:tc>
          <w:tcPr>
            <w:tcW w:w="720" w:type="dxa"/>
            <w:tcBorders>
              <w:top w:val="single" w:sz="4" w:space="0" w:color="auto"/>
              <w:left w:val="single" w:sz="4" w:space="0" w:color="auto"/>
              <w:bottom w:val="single" w:sz="4" w:space="0" w:color="auto"/>
              <w:right w:val="single" w:sz="4" w:space="0" w:color="auto"/>
            </w:tcBorders>
          </w:tcPr>
          <w:p w14:paraId="51D0B46C"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27.062</w:t>
            </w:r>
          </w:p>
        </w:tc>
        <w:tc>
          <w:tcPr>
            <w:tcW w:w="810" w:type="dxa"/>
            <w:tcBorders>
              <w:top w:val="single" w:sz="4" w:space="0" w:color="auto"/>
              <w:left w:val="single" w:sz="4" w:space="0" w:color="auto"/>
              <w:bottom w:val="single" w:sz="4" w:space="0" w:color="auto"/>
              <w:right w:val="single" w:sz="4" w:space="0" w:color="auto"/>
            </w:tcBorders>
          </w:tcPr>
          <w:p w14:paraId="4EA6728B"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18.225</w:t>
            </w:r>
          </w:p>
        </w:tc>
        <w:tc>
          <w:tcPr>
            <w:tcW w:w="990" w:type="dxa"/>
            <w:tcBorders>
              <w:top w:val="single" w:sz="4" w:space="0" w:color="auto"/>
              <w:left w:val="single" w:sz="4" w:space="0" w:color="auto"/>
              <w:bottom w:val="single" w:sz="4" w:space="0" w:color="auto"/>
              <w:right w:val="single" w:sz="4" w:space="0" w:color="auto"/>
            </w:tcBorders>
          </w:tcPr>
          <w:p w14:paraId="62851A22"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20.124</w:t>
            </w:r>
          </w:p>
        </w:tc>
      </w:tr>
      <w:tr w:rsidR="008E15B7" w:rsidRPr="008E15B7" w14:paraId="00EC0818" w14:textId="77777777" w:rsidTr="008E15B7">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23D36A26" w14:textId="77777777" w:rsidR="008E15B7" w:rsidRPr="008E15B7" w:rsidRDefault="008E15B7" w:rsidP="008E15B7">
            <w:pPr>
              <w:overflowPunct/>
              <w:autoSpaceDE/>
              <w:autoSpaceDN/>
              <w:adjustRightInd/>
              <w:spacing w:after="0"/>
              <w:jc w:val="left"/>
              <w:textAlignment w:val="auto"/>
              <w:rPr>
                <w:rFonts w:ascii="Calibri" w:hAnsi="Calibri"/>
                <w:sz w:val="16"/>
                <w:lang w:val="en-US" w:eastAsia="en-US"/>
              </w:rPr>
            </w:pPr>
          </w:p>
        </w:tc>
        <w:tc>
          <w:tcPr>
            <w:tcW w:w="810" w:type="dxa"/>
            <w:vMerge w:val="restart"/>
            <w:tcBorders>
              <w:top w:val="single" w:sz="4" w:space="0" w:color="auto"/>
              <w:left w:val="single" w:sz="4" w:space="0" w:color="auto"/>
              <w:bottom w:val="single" w:sz="4" w:space="0" w:color="auto"/>
              <w:right w:val="single" w:sz="4" w:space="0" w:color="auto"/>
            </w:tcBorders>
          </w:tcPr>
          <w:p w14:paraId="009BF7C5"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p>
          <w:p w14:paraId="7A7CEA60"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Delay CDF</w:t>
            </w:r>
          </w:p>
          <w:p w14:paraId="25384C5B"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[s]</w:t>
            </w:r>
          </w:p>
        </w:tc>
        <w:tc>
          <w:tcPr>
            <w:tcW w:w="630" w:type="dxa"/>
            <w:tcBorders>
              <w:top w:val="single" w:sz="4" w:space="0" w:color="auto"/>
              <w:left w:val="single" w:sz="4" w:space="0" w:color="auto"/>
              <w:bottom w:val="single" w:sz="4" w:space="0" w:color="auto"/>
              <w:right w:val="single" w:sz="4" w:space="0" w:color="auto"/>
            </w:tcBorders>
            <w:hideMark/>
          </w:tcPr>
          <w:p w14:paraId="7BD5F83A"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5%</w:t>
            </w:r>
          </w:p>
        </w:tc>
        <w:tc>
          <w:tcPr>
            <w:tcW w:w="810" w:type="dxa"/>
            <w:tcBorders>
              <w:top w:val="single" w:sz="4" w:space="0" w:color="auto"/>
              <w:left w:val="single" w:sz="4" w:space="0" w:color="auto"/>
              <w:bottom w:val="single" w:sz="4" w:space="0" w:color="auto"/>
              <w:right w:val="single" w:sz="4" w:space="0" w:color="auto"/>
            </w:tcBorders>
          </w:tcPr>
          <w:p w14:paraId="5AA0B99C"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0.035</w:t>
            </w:r>
          </w:p>
        </w:tc>
        <w:tc>
          <w:tcPr>
            <w:tcW w:w="810" w:type="dxa"/>
            <w:tcBorders>
              <w:top w:val="single" w:sz="4" w:space="0" w:color="auto"/>
              <w:left w:val="single" w:sz="4" w:space="0" w:color="auto"/>
              <w:bottom w:val="single" w:sz="4" w:space="0" w:color="auto"/>
              <w:right w:val="single" w:sz="4" w:space="0" w:color="auto"/>
            </w:tcBorders>
          </w:tcPr>
          <w:p w14:paraId="62FD8F47"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0.037</w:t>
            </w:r>
          </w:p>
        </w:tc>
        <w:tc>
          <w:tcPr>
            <w:tcW w:w="810" w:type="dxa"/>
            <w:tcBorders>
              <w:top w:val="single" w:sz="4" w:space="0" w:color="auto"/>
              <w:left w:val="single" w:sz="4" w:space="0" w:color="auto"/>
              <w:bottom w:val="single" w:sz="4" w:space="0" w:color="auto"/>
              <w:right w:val="single" w:sz="4" w:space="0" w:color="auto"/>
            </w:tcBorders>
          </w:tcPr>
          <w:p w14:paraId="346E8F6E"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0.034</w:t>
            </w:r>
          </w:p>
        </w:tc>
        <w:tc>
          <w:tcPr>
            <w:tcW w:w="810" w:type="dxa"/>
            <w:tcBorders>
              <w:top w:val="single" w:sz="4" w:space="0" w:color="auto"/>
              <w:left w:val="single" w:sz="4" w:space="0" w:color="auto"/>
              <w:bottom w:val="single" w:sz="4" w:space="0" w:color="auto"/>
              <w:right w:val="single" w:sz="4" w:space="0" w:color="auto"/>
            </w:tcBorders>
          </w:tcPr>
          <w:p w14:paraId="10813360"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0.052</w:t>
            </w:r>
          </w:p>
        </w:tc>
        <w:tc>
          <w:tcPr>
            <w:tcW w:w="802" w:type="dxa"/>
            <w:tcBorders>
              <w:top w:val="single" w:sz="4" w:space="0" w:color="auto"/>
              <w:left w:val="single" w:sz="4" w:space="0" w:color="auto"/>
              <w:bottom w:val="single" w:sz="4" w:space="0" w:color="auto"/>
              <w:right w:val="single" w:sz="4" w:space="0" w:color="auto"/>
            </w:tcBorders>
          </w:tcPr>
          <w:p w14:paraId="479C9722"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0.053</w:t>
            </w:r>
          </w:p>
        </w:tc>
        <w:tc>
          <w:tcPr>
            <w:tcW w:w="818" w:type="dxa"/>
            <w:tcBorders>
              <w:top w:val="single" w:sz="4" w:space="0" w:color="auto"/>
              <w:left w:val="single" w:sz="4" w:space="0" w:color="auto"/>
              <w:bottom w:val="single" w:sz="4" w:space="0" w:color="auto"/>
              <w:right w:val="single" w:sz="4" w:space="0" w:color="auto"/>
            </w:tcBorders>
          </w:tcPr>
          <w:p w14:paraId="5D5EC21A"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0.059</w:t>
            </w:r>
          </w:p>
        </w:tc>
        <w:tc>
          <w:tcPr>
            <w:tcW w:w="720" w:type="dxa"/>
            <w:tcBorders>
              <w:top w:val="single" w:sz="4" w:space="0" w:color="auto"/>
              <w:left w:val="single" w:sz="4" w:space="0" w:color="auto"/>
              <w:bottom w:val="single" w:sz="4" w:space="0" w:color="auto"/>
              <w:right w:val="single" w:sz="4" w:space="0" w:color="auto"/>
            </w:tcBorders>
          </w:tcPr>
          <w:p w14:paraId="1749359E"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0.067</w:t>
            </w:r>
          </w:p>
        </w:tc>
        <w:tc>
          <w:tcPr>
            <w:tcW w:w="810" w:type="dxa"/>
            <w:tcBorders>
              <w:top w:val="single" w:sz="4" w:space="0" w:color="auto"/>
              <w:left w:val="single" w:sz="4" w:space="0" w:color="auto"/>
              <w:bottom w:val="single" w:sz="4" w:space="0" w:color="auto"/>
              <w:right w:val="single" w:sz="4" w:space="0" w:color="auto"/>
            </w:tcBorders>
          </w:tcPr>
          <w:p w14:paraId="6E9A9D87"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0.066</w:t>
            </w:r>
          </w:p>
        </w:tc>
        <w:tc>
          <w:tcPr>
            <w:tcW w:w="990" w:type="dxa"/>
            <w:tcBorders>
              <w:top w:val="single" w:sz="4" w:space="0" w:color="auto"/>
              <w:left w:val="single" w:sz="4" w:space="0" w:color="auto"/>
              <w:bottom w:val="single" w:sz="4" w:space="0" w:color="auto"/>
              <w:right w:val="single" w:sz="4" w:space="0" w:color="auto"/>
            </w:tcBorders>
          </w:tcPr>
          <w:p w14:paraId="3C9A278C"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0.058</w:t>
            </w:r>
          </w:p>
        </w:tc>
      </w:tr>
      <w:tr w:rsidR="008E15B7" w:rsidRPr="008E15B7" w14:paraId="7AD29A13" w14:textId="77777777" w:rsidTr="008E15B7">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4F42CB2C" w14:textId="77777777" w:rsidR="008E15B7" w:rsidRPr="008E15B7" w:rsidRDefault="008E15B7" w:rsidP="008E15B7">
            <w:pPr>
              <w:overflowPunct/>
              <w:autoSpaceDE/>
              <w:autoSpaceDN/>
              <w:adjustRightInd/>
              <w:spacing w:after="0"/>
              <w:jc w:val="left"/>
              <w:textAlignment w:val="auto"/>
              <w:rPr>
                <w:rFonts w:ascii="Calibri" w:hAnsi="Calibri"/>
                <w:sz w:val="16"/>
                <w:lang w:val="en-US"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079346B" w14:textId="77777777" w:rsidR="008E15B7" w:rsidRPr="008E15B7" w:rsidRDefault="008E15B7" w:rsidP="008E15B7">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54DCDA1E"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50%</w:t>
            </w:r>
          </w:p>
        </w:tc>
        <w:tc>
          <w:tcPr>
            <w:tcW w:w="810" w:type="dxa"/>
            <w:tcBorders>
              <w:top w:val="single" w:sz="4" w:space="0" w:color="auto"/>
              <w:left w:val="single" w:sz="4" w:space="0" w:color="auto"/>
              <w:bottom w:val="single" w:sz="4" w:space="0" w:color="auto"/>
              <w:right w:val="single" w:sz="4" w:space="0" w:color="auto"/>
            </w:tcBorders>
          </w:tcPr>
          <w:p w14:paraId="37A8844B"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0.056</w:t>
            </w:r>
          </w:p>
        </w:tc>
        <w:tc>
          <w:tcPr>
            <w:tcW w:w="810" w:type="dxa"/>
            <w:tcBorders>
              <w:top w:val="single" w:sz="4" w:space="0" w:color="auto"/>
              <w:left w:val="single" w:sz="4" w:space="0" w:color="auto"/>
              <w:bottom w:val="single" w:sz="4" w:space="0" w:color="auto"/>
              <w:right w:val="single" w:sz="4" w:space="0" w:color="auto"/>
            </w:tcBorders>
          </w:tcPr>
          <w:p w14:paraId="56E81174"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0.268</w:t>
            </w:r>
          </w:p>
        </w:tc>
        <w:tc>
          <w:tcPr>
            <w:tcW w:w="810" w:type="dxa"/>
            <w:tcBorders>
              <w:top w:val="single" w:sz="4" w:space="0" w:color="auto"/>
              <w:left w:val="single" w:sz="4" w:space="0" w:color="auto"/>
              <w:bottom w:val="single" w:sz="4" w:space="0" w:color="auto"/>
              <w:right w:val="single" w:sz="4" w:space="0" w:color="auto"/>
            </w:tcBorders>
          </w:tcPr>
          <w:p w14:paraId="1FF271AC"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0.187</w:t>
            </w:r>
          </w:p>
        </w:tc>
        <w:tc>
          <w:tcPr>
            <w:tcW w:w="810" w:type="dxa"/>
            <w:tcBorders>
              <w:top w:val="single" w:sz="4" w:space="0" w:color="auto"/>
              <w:left w:val="single" w:sz="4" w:space="0" w:color="auto"/>
              <w:bottom w:val="single" w:sz="4" w:space="0" w:color="auto"/>
              <w:right w:val="single" w:sz="4" w:space="0" w:color="auto"/>
            </w:tcBorders>
          </w:tcPr>
          <w:p w14:paraId="32FFA7DB"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0.281</w:t>
            </w:r>
          </w:p>
        </w:tc>
        <w:tc>
          <w:tcPr>
            <w:tcW w:w="802" w:type="dxa"/>
            <w:tcBorders>
              <w:top w:val="single" w:sz="4" w:space="0" w:color="auto"/>
              <w:left w:val="single" w:sz="4" w:space="0" w:color="auto"/>
              <w:bottom w:val="single" w:sz="4" w:space="0" w:color="auto"/>
              <w:right w:val="single" w:sz="4" w:space="0" w:color="auto"/>
            </w:tcBorders>
          </w:tcPr>
          <w:p w14:paraId="14D74445"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0.582</w:t>
            </w:r>
          </w:p>
        </w:tc>
        <w:tc>
          <w:tcPr>
            <w:tcW w:w="818" w:type="dxa"/>
            <w:tcBorders>
              <w:top w:val="single" w:sz="4" w:space="0" w:color="auto"/>
              <w:left w:val="single" w:sz="4" w:space="0" w:color="auto"/>
              <w:bottom w:val="single" w:sz="4" w:space="0" w:color="auto"/>
              <w:right w:val="single" w:sz="4" w:space="0" w:color="auto"/>
            </w:tcBorders>
          </w:tcPr>
          <w:p w14:paraId="2162B807"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0.500</w:t>
            </w:r>
          </w:p>
        </w:tc>
        <w:tc>
          <w:tcPr>
            <w:tcW w:w="720" w:type="dxa"/>
            <w:tcBorders>
              <w:top w:val="single" w:sz="4" w:space="0" w:color="auto"/>
              <w:left w:val="single" w:sz="4" w:space="0" w:color="auto"/>
              <w:bottom w:val="single" w:sz="4" w:space="0" w:color="auto"/>
              <w:right w:val="single" w:sz="4" w:space="0" w:color="auto"/>
            </w:tcBorders>
          </w:tcPr>
          <w:p w14:paraId="633A976B"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0.435</w:t>
            </w:r>
          </w:p>
        </w:tc>
        <w:tc>
          <w:tcPr>
            <w:tcW w:w="810" w:type="dxa"/>
            <w:tcBorders>
              <w:top w:val="single" w:sz="4" w:space="0" w:color="auto"/>
              <w:left w:val="single" w:sz="4" w:space="0" w:color="auto"/>
              <w:bottom w:val="single" w:sz="4" w:space="0" w:color="auto"/>
              <w:right w:val="single" w:sz="4" w:space="0" w:color="auto"/>
            </w:tcBorders>
          </w:tcPr>
          <w:p w14:paraId="59CFCA86"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0.676</w:t>
            </w:r>
          </w:p>
        </w:tc>
        <w:tc>
          <w:tcPr>
            <w:tcW w:w="990" w:type="dxa"/>
            <w:tcBorders>
              <w:top w:val="single" w:sz="4" w:space="0" w:color="auto"/>
              <w:left w:val="single" w:sz="4" w:space="0" w:color="auto"/>
              <w:bottom w:val="single" w:sz="4" w:space="0" w:color="auto"/>
              <w:right w:val="single" w:sz="4" w:space="0" w:color="auto"/>
            </w:tcBorders>
          </w:tcPr>
          <w:p w14:paraId="13994AAD"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0.629</w:t>
            </w:r>
          </w:p>
        </w:tc>
      </w:tr>
      <w:tr w:rsidR="008E15B7" w:rsidRPr="008E15B7" w14:paraId="56013F9A" w14:textId="77777777" w:rsidTr="008E15B7">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17724676" w14:textId="77777777" w:rsidR="008E15B7" w:rsidRPr="008E15B7" w:rsidRDefault="008E15B7" w:rsidP="008E15B7">
            <w:pPr>
              <w:overflowPunct/>
              <w:autoSpaceDE/>
              <w:autoSpaceDN/>
              <w:adjustRightInd/>
              <w:spacing w:after="0"/>
              <w:jc w:val="left"/>
              <w:textAlignment w:val="auto"/>
              <w:rPr>
                <w:rFonts w:ascii="Calibri" w:hAnsi="Calibri"/>
                <w:sz w:val="16"/>
                <w:lang w:val="en-US"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605CF72" w14:textId="77777777" w:rsidR="008E15B7" w:rsidRPr="008E15B7" w:rsidRDefault="008E15B7" w:rsidP="008E15B7">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77F41330"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95%</w:t>
            </w:r>
          </w:p>
        </w:tc>
        <w:tc>
          <w:tcPr>
            <w:tcW w:w="810" w:type="dxa"/>
            <w:tcBorders>
              <w:top w:val="single" w:sz="4" w:space="0" w:color="auto"/>
              <w:left w:val="single" w:sz="4" w:space="0" w:color="auto"/>
              <w:bottom w:val="single" w:sz="4" w:space="0" w:color="auto"/>
              <w:right w:val="single" w:sz="4" w:space="0" w:color="auto"/>
            </w:tcBorders>
          </w:tcPr>
          <w:p w14:paraId="69912347"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0.235</w:t>
            </w:r>
          </w:p>
        </w:tc>
        <w:tc>
          <w:tcPr>
            <w:tcW w:w="810" w:type="dxa"/>
            <w:tcBorders>
              <w:top w:val="single" w:sz="4" w:space="0" w:color="auto"/>
              <w:left w:val="single" w:sz="4" w:space="0" w:color="auto"/>
              <w:bottom w:val="single" w:sz="4" w:space="0" w:color="auto"/>
              <w:right w:val="single" w:sz="4" w:space="0" w:color="auto"/>
            </w:tcBorders>
          </w:tcPr>
          <w:p w14:paraId="00034AF7"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1.184</w:t>
            </w:r>
          </w:p>
        </w:tc>
        <w:tc>
          <w:tcPr>
            <w:tcW w:w="810" w:type="dxa"/>
            <w:tcBorders>
              <w:top w:val="single" w:sz="4" w:space="0" w:color="auto"/>
              <w:left w:val="single" w:sz="4" w:space="0" w:color="auto"/>
              <w:bottom w:val="single" w:sz="4" w:space="0" w:color="auto"/>
              <w:right w:val="single" w:sz="4" w:space="0" w:color="auto"/>
            </w:tcBorders>
          </w:tcPr>
          <w:p w14:paraId="195F95FD"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0.839</w:t>
            </w:r>
          </w:p>
        </w:tc>
        <w:tc>
          <w:tcPr>
            <w:tcW w:w="810" w:type="dxa"/>
            <w:tcBorders>
              <w:top w:val="single" w:sz="4" w:space="0" w:color="auto"/>
              <w:left w:val="single" w:sz="4" w:space="0" w:color="auto"/>
              <w:bottom w:val="single" w:sz="4" w:space="0" w:color="auto"/>
              <w:right w:val="single" w:sz="4" w:space="0" w:color="auto"/>
            </w:tcBorders>
          </w:tcPr>
          <w:p w14:paraId="0309BD7E"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1.400</w:t>
            </w:r>
          </w:p>
        </w:tc>
        <w:tc>
          <w:tcPr>
            <w:tcW w:w="802" w:type="dxa"/>
            <w:tcBorders>
              <w:top w:val="single" w:sz="4" w:space="0" w:color="auto"/>
              <w:left w:val="single" w:sz="4" w:space="0" w:color="auto"/>
              <w:bottom w:val="single" w:sz="4" w:space="0" w:color="auto"/>
              <w:right w:val="single" w:sz="4" w:space="0" w:color="auto"/>
            </w:tcBorders>
          </w:tcPr>
          <w:p w14:paraId="27B73D04"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3.347</w:t>
            </w:r>
          </w:p>
        </w:tc>
        <w:tc>
          <w:tcPr>
            <w:tcW w:w="818" w:type="dxa"/>
            <w:tcBorders>
              <w:top w:val="single" w:sz="4" w:space="0" w:color="auto"/>
              <w:left w:val="single" w:sz="4" w:space="0" w:color="auto"/>
              <w:bottom w:val="single" w:sz="4" w:space="0" w:color="auto"/>
              <w:right w:val="single" w:sz="4" w:space="0" w:color="auto"/>
            </w:tcBorders>
          </w:tcPr>
          <w:p w14:paraId="3BAC810F"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2.704</w:t>
            </w:r>
          </w:p>
        </w:tc>
        <w:tc>
          <w:tcPr>
            <w:tcW w:w="720" w:type="dxa"/>
            <w:tcBorders>
              <w:top w:val="single" w:sz="4" w:space="0" w:color="auto"/>
              <w:left w:val="single" w:sz="4" w:space="0" w:color="auto"/>
              <w:bottom w:val="single" w:sz="4" w:space="0" w:color="auto"/>
              <w:right w:val="single" w:sz="4" w:space="0" w:color="auto"/>
            </w:tcBorders>
          </w:tcPr>
          <w:p w14:paraId="63DFF0EE"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2.267</w:t>
            </w:r>
          </w:p>
        </w:tc>
        <w:tc>
          <w:tcPr>
            <w:tcW w:w="810" w:type="dxa"/>
            <w:tcBorders>
              <w:top w:val="single" w:sz="4" w:space="0" w:color="auto"/>
              <w:left w:val="single" w:sz="4" w:space="0" w:color="auto"/>
              <w:bottom w:val="single" w:sz="4" w:space="0" w:color="auto"/>
              <w:right w:val="single" w:sz="4" w:space="0" w:color="auto"/>
            </w:tcBorders>
          </w:tcPr>
          <w:p w14:paraId="212ABFC4"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4.815</w:t>
            </w:r>
          </w:p>
        </w:tc>
        <w:tc>
          <w:tcPr>
            <w:tcW w:w="990" w:type="dxa"/>
            <w:tcBorders>
              <w:top w:val="single" w:sz="4" w:space="0" w:color="auto"/>
              <w:left w:val="single" w:sz="4" w:space="0" w:color="auto"/>
              <w:bottom w:val="single" w:sz="4" w:space="0" w:color="auto"/>
              <w:right w:val="single" w:sz="4" w:space="0" w:color="auto"/>
            </w:tcBorders>
          </w:tcPr>
          <w:p w14:paraId="000B8BDD"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3.433</w:t>
            </w:r>
          </w:p>
        </w:tc>
      </w:tr>
      <w:tr w:rsidR="008E15B7" w:rsidRPr="008E15B7" w14:paraId="70B04DAC" w14:textId="77777777" w:rsidTr="008E15B7">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40FD41A8" w14:textId="77777777" w:rsidR="008E15B7" w:rsidRPr="008E15B7" w:rsidRDefault="008E15B7" w:rsidP="008E15B7">
            <w:pPr>
              <w:overflowPunct/>
              <w:autoSpaceDE/>
              <w:autoSpaceDN/>
              <w:adjustRightInd/>
              <w:spacing w:after="0"/>
              <w:jc w:val="left"/>
              <w:textAlignment w:val="auto"/>
              <w:rPr>
                <w:rFonts w:ascii="Calibri" w:hAnsi="Calibri"/>
                <w:sz w:val="16"/>
                <w:lang w:val="en-US" w:eastAsia="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CC9170" w14:textId="77777777" w:rsidR="008E15B7" w:rsidRPr="008E15B7" w:rsidRDefault="008E15B7" w:rsidP="008E15B7">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18F45380"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Mean</w:t>
            </w:r>
          </w:p>
        </w:tc>
        <w:tc>
          <w:tcPr>
            <w:tcW w:w="810" w:type="dxa"/>
            <w:tcBorders>
              <w:top w:val="single" w:sz="4" w:space="0" w:color="auto"/>
              <w:left w:val="single" w:sz="4" w:space="0" w:color="auto"/>
              <w:bottom w:val="single" w:sz="4" w:space="0" w:color="auto"/>
              <w:right w:val="single" w:sz="4" w:space="0" w:color="auto"/>
            </w:tcBorders>
          </w:tcPr>
          <w:p w14:paraId="703418DC"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0.087</w:t>
            </w:r>
          </w:p>
        </w:tc>
        <w:tc>
          <w:tcPr>
            <w:tcW w:w="810" w:type="dxa"/>
            <w:tcBorders>
              <w:top w:val="single" w:sz="4" w:space="0" w:color="auto"/>
              <w:left w:val="single" w:sz="4" w:space="0" w:color="auto"/>
              <w:bottom w:val="single" w:sz="4" w:space="0" w:color="auto"/>
              <w:right w:val="single" w:sz="4" w:space="0" w:color="auto"/>
            </w:tcBorders>
          </w:tcPr>
          <w:p w14:paraId="19AA9514"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0.380</w:t>
            </w:r>
          </w:p>
        </w:tc>
        <w:tc>
          <w:tcPr>
            <w:tcW w:w="810" w:type="dxa"/>
            <w:tcBorders>
              <w:top w:val="single" w:sz="4" w:space="0" w:color="auto"/>
              <w:left w:val="single" w:sz="4" w:space="0" w:color="auto"/>
              <w:bottom w:val="single" w:sz="4" w:space="0" w:color="auto"/>
              <w:right w:val="single" w:sz="4" w:space="0" w:color="auto"/>
            </w:tcBorders>
          </w:tcPr>
          <w:p w14:paraId="4025DC22"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0.307</w:t>
            </w:r>
          </w:p>
        </w:tc>
        <w:tc>
          <w:tcPr>
            <w:tcW w:w="810" w:type="dxa"/>
            <w:tcBorders>
              <w:top w:val="single" w:sz="4" w:space="0" w:color="auto"/>
              <w:left w:val="single" w:sz="4" w:space="0" w:color="auto"/>
              <w:bottom w:val="single" w:sz="4" w:space="0" w:color="auto"/>
              <w:right w:val="single" w:sz="4" w:space="0" w:color="auto"/>
            </w:tcBorders>
          </w:tcPr>
          <w:p w14:paraId="077AE337"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0.450</w:t>
            </w:r>
          </w:p>
        </w:tc>
        <w:tc>
          <w:tcPr>
            <w:tcW w:w="802" w:type="dxa"/>
            <w:tcBorders>
              <w:top w:val="single" w:sz="4" w:space="0" w:color="auto"/>
              <w:left w:val="single" w:sz="4" w:space="0" w:color="auto"/>
              <w:bottom w:val="single" w:sz="4" w:space="0" w:color="auto"/>
              <w:right w:val="single" w:sz="4" w:space="0" w:color="auto"/>
            </w:tcBorders>
          </w:tcPr>
          <w:p w14:paraId="106B66D0"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1.023</w:t>
            </w:r>
          </w:p>
        </w:tc>
        <w:tc>
          <w:tcPr>
            <w:tcW w:w="818" w:type="dxa"/>
            <w:tcBorders>
              <w:top w:val="single" w:sz="4" w:space="0" w:color="auto"/>
              <w:left w:val="single" w:sz="4" w:space="0" w:color="auto"/>
              <w:bottom w:val="single" w:sz="4" w:space="0" w:color="auto"/>
              <w:right w:val="single" w:sz="4" w:space="0" w:color="auto"/>
            </w:tcBorders>
          </w:tcPr>
          <w:p w14:paraId="0353E506"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0.863</w:t>
            </w:r>
          </w:p>
        </w:tc>
        <w:tc>
          <w:tcPr>
            <w:tcW w:w="720" w:type="dxa"/>
            <w:tcBorders>
              <w:top w:val="single" w:sz="4" w:space="0" w:color="auto"/>
              <w:left w:val="single" w:sz="4" w:space="0" w:color="auto"/>
              <w:bottom w:val="single" w:sz="4" w:space="0" w:color="auto"/>
              <w:right w:val="single" w:sz="4" w:space="0" w:color="auto"/>
            </w:tcBorders>
          </w:tcPr>
          <w:p w14:paraId="4485D824"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0.700</w:t>
            </w:r>
          </w:p>
        </w:tc>
        <w:tc>
          <w:tcPr>
            <w:tcW w:w="810" w:type="dxa"/>
            <w:tcBorders>
              <w:top w:val="single" w:sz="4" w:space="0" w:color="auto"/>
              <w:left w:val="single" w:sz="4" w:space="0" w:color="auto"/>
              <w:bottom w:val="single" w:sz="4" w:space="0" w:color="auto"/>
              <w:right w:val="single" w:sz="4" w:space="0" w:color="auto"/>
            </w:tcBorders>
          </w:tcPr>
          <w:p w14:paraId="5DC1C96D"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1.505</w:t>
            </w:r>
          </w:p>
        </w:tc>
        <w:tc>
          <w:tcPr>
            <w:tcW w:w="990" w:type="dxa"/>
            <w:tcBorders>
              <w:top w:val="single" w:sz="4" w:space="0" w:color="auto"/>
              <w:left w:val="single" w:sz="4" w:space="0" w:color="auto"/>
              <w:bottom w:val="single" w:sz="4" w:space="0" w:color="auto"/>
              <w:right w:val="single" w:sz="4" w:space="0" w:color="auto"/>
            </w:tcBorders>
          </w:tcPr>
          <w:p w14:paraId="6E593E1A"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1.092</w:t>
            </w:r>
          </w:p>
        </w:tc>
      </w:tr>
      <w:tr w:rsidR="008E15B7" w:rsidRPr="008E15B7" w14:paraId="6B168E71" w14:textId="77777777" w:rsidTr="008E15B7">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50AA0BE4" w14:textId="77777777" w:rsidR="008E15B7" w:rsidRPr="008E15B7" w:rsidRDefault="008E15B7" w:rsidP="008E15B7">
            <w:pPr>
              <w:overflowPunct/>
              <w:autoSpaceDE/>
              <w:autoSpaceDN/>
              <w:adjustRightInd/>
              <w:spacing w:after="0"/>
              <w:jc w:val="left"/>
              <w:textAlignment w:val="auto"/>
              <w:rPr>
                <w:rFonts w:ascii="Calibri" w:hAnsi="Calibri"/>
                <w:sz w:val="16"/>
                <w:lang w:val="en-US" w:eastAsia="en-US"/>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2696FE80" w14:textId="77777777" w:rsidR="008E15B7" w:rsidRPr="008E15B7" w:rsidRDefault="008E15B7" w:rsidP="008E15B7">
            <w:pPr>
              <w:overflowPunct/>
              <w:autoSpaceDE/>
              <w:autoSpaceDN/>
              <w:adjustRightInd/>
              <w:spacing w:after="0"/>
              <w:contextualSpacing/>
              <w:jc w:val="center"/>
              <w:textAlignment w:val="auto"/>
              <w:rPr>
                <w:rFonts w:ascii="Cambria Math" w:hAnsi="Cambria Math"/>
                <w:sz w:val="16"/>
                <w:lang w:val="en-US" w:eastAsia="en-US"/>
              </w:rPr>
            </w:pPr>
            <w:r w:rsidRPr="008E15B7">
              <w:rPr>
                <w:rFonts w:ascii="Cambria Math" w:hAnsi="Cambria Math"/>
                <w:sz w:val="16"/>
                <w:lang w:val="en-US" w:eastAsia="en-US"/>
              </w:rPr>
              <w:t>VoIP outage (%)</w:t>
            </w:r>
          </w:p>
        </w:tc>
        <w:tc>
          <w:tcPr>
            <w:tcW w:w="810" w:type="dxa"/>
            <w:tcBorders>
              <w:top w:val="single" w:sz="4" w:space="0" w:color="auto"/>
              <w:left w:val="single" w:sz="4" w:space="0" w:color="auto"/>
              <w:bottom w:val="single" w:sz="4" w:space="0" w:color="auto"/>
              <w:right w:val="single" w:sz="4" w:space="0" w:color="auto"/>
            </w:tcBorders>
          </w:tcPr>
          <w:p w14:paraId="09AE31B8"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0.0</w:t>
            </w:r>
          </w:p>
        </w:tc>
        <w:tc>
          <w:tcPr>
            <w:tcW w:w="810" w:type="dxa"/>
            <w:tcBorders>
              <w:top w:val="single" w:sz="4" w:space="0" w:color="auto"/>
              <w:left w:val="single" w:sz="4" w:space="0" w:color="auto"/>
              <w:bottom w:val="single" w:sz="4" w:space="0" w:color="auto"/>
              <w:right w:val="single" w:sz="4" w:space="0" w:color="auto"/>
            </w:tcBorders>
          </w:tcPr>
          <w:p w14:paraId="7AB622AD"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6.25</w:t>
            </w:r>
          </w:p>
        </w:tc>
        <w:tc>
          <w:tcPr>
            <w:tcW w:w="810" w:type="dxa"/>
            <w:tcBorders>
              <w:top w:val="single" w:sz="4" w:space="0" w:color="auto"/>
              <w:left w:val="single" w:sz="4" w:space="0" w:color="auto"/>
              <w:bottom w:val="single" w:sz="4" w:space="0" w:color="auto"/>
              <w:right w:val="single" w:sz="4" w:space="0" w:color="auto"/>
            </w:tcBorders>
          </w:tcPr>
          <w:p w14:paraId="385D47F3"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n/a</w:t>
            </w:r>
          </w:p>
        </w:tc>
        <w:tc>
          <w:tcPr>
            <w:tcW w:w="810" w:type="dxa"/>
            <w:tcBorders>
              <w:top w:val="single" w:sz="4" w:space="0" w:color="auto"/>
              <w:left w:val="single" w:sz="4" w:space="0" w:color="auto"/>
              <w:bottom w:val="single" w:sz="4" w:space="0" w:color="auto"/>
              <w:right w:val="single" w:sz="4" w:space="0" w:color="auto"/>
            </w:tcBorders>
          </w:tcPr>
          <w:p w14:paraId="6D9E0DEA"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0.0</w:t>
            </w:r>
          </w:p>
        </w:tc>
        <w:tc>
          <w:tcPr>
            <w:tcW w:w="802" w:type="dxa"/>
            <w:tcBorders>
              <w:top w:val="single" w:sz="4" w:space="0" w:color="auto"/>
              <w:left w:val="single" w:sz="4" w:space="0" w:color="auto"/>
              <w:bottom w:val="single" w:sz="4" w:space="0" w:color="auto"/>
              <w:right w:val="single" w:sz="4" w:space="0" w:color="auto"/>
            </w:tcBorders>
          </w:tcPr>
          <w:p w14:paraId="6388C5A3"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37.5</w:t>
            </w:r>
          </w:p>
        </w:tc>
        <w:tc>
          <w:tcPr>
            <w:tcW w:w="818" w:type="dxa"/>
            <w:tcBorders>
              <w:top w:val="single" w:sz="4" w:space="0" w:color="auto"/>
              <w:left w:val="single" w:sz="4" w:space="0" w:color="auto"/>
              <w:bottom w:val="single" w:sz="4" w:space="0" w:color="auto"/>
              <w:right w:val="single" w:sz="4" w:space="0" w:color="auto"/>
            </w:tcBorders>
          </w:tcPr>
          <w:p w14:paraId="1112F355"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n/a</w:t>
            </w:r>
          </w:p>
        </w:tc>
        <w:tc>
          <w:tcPr>
            <w:tcW w:w="720" w:type="dxa"/>
            <w:tcBorders>
              <w:top w:val="single" w:sz="4" w:space="0" w:color="auto"/>
              <w:left w:val="single" w:sz="4" w:space="0" w:color="auto"/>
              <w:bottom w:val="single" w:sz="4" w:space="0" w:color="auto"/>
              <w:right w:val="single" w:sz="4" w:space="0" w:color="auto"/>
            </w:tcBorders>
          </w:tcPr>
          <w:p w14:paraId="1F0DB3AF"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6.25</w:t>
            </w:r>
          </w:p>
        </w:tc>
        <w:tc>
          <w:tcPr>
            <w:tcW w:w="810" w:type="dxa"/>
            <w:tcBorders>
              <w:top w:val="single" w:sz="4" w:space="0" w:color="auto"/>
              <w:left w:val="single" w:sz="4" w:space="0" w:color="auto"/>
              <w:bottom w:val="single" w:sz="4" w:space="0" w:color="auto"/>
              <w:right w:val="single" w:sz="4" w:space="0" w:color="auto"/>
            </w:tcBorders>
          </w:tcPr>
          <w:p w14:paraId="6BB31611"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62.5</w:t>
            </w:r>
          </w:p>
        </w:tc>
        <w:tc>
          <w:tcPr>
            <w:tcW w:w="990" w:type="dxa"/>
            <w:tcBorders>
              <w:top w:val="single" w:sz="4" w:space="0" w:color="auto"/>
              <w:left w:val="single" w:sz="4" w:space="0" w:color="auto"/>
              <w:bottom w:val="single" w:sz="4" w:space="0" w:color="auto"/>
              <w:right w:val="single" w:sz="4" w:space="0" w:color="auto"/>
            </w:tcBorders>
          </w:tcPr>
          <w:p w14:paraId="50626DAE"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n/a</w:t>
            </w:r>
          </w:p>
        </w:tc>
      </w:tr>
      <w:tr w:rsidR="008E15B7" w:rsidRPr="008E15B7" w14:paraId="231D05EE" w14:textId="77777777" w:rsidTr="008E15B7">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0EFCB9FD" w14:textId="77777777" w:rsidR="008E15B7" w:rsidRPr="008E15B7" w:rsidRDefault="008E15B7" w:rsidP="008E15B7">
            <w:pPr>
              <w:overflowPunct/>
              <w:autoSpaceDE/>
              <w:autoSpaceDN/>
              <w:adjustRightInd/>
              <w:spacing w:after="0"/>
              <w:jc w:val="left"/>
              <w:textAlignment w:val="auto"/>
              <w:rPr>
                <w:rFonts w:ascii="Calibri" w:hAnsi="Calibri"/>
                <w:sz w:val="16"/>
                <w:lang w:val="en-US" w:eastAsia="en-US"/>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1077D84F" w14:textId="77777777" w:rsidR="008E15B7" w:rsidRPr="008E15B7" w:rsidRDefault="008E15B7" w:rsidP="008E15B7">
            <w:pPr>
              <w:overflowPunct/>
              <w:autoSpaceDE/>
              <w:autoSpaceDN/>
              <w:adjustRightInd/>
              <w:spacing w:after="0"/>
              <w:contextualSpacing/>
              <w:jc w:val="center"/>
              <w:textAlignment w:val="auto"/>
              <w:rPr>
                <w:rFonts w:ascii="Cambria Math" w:hAnsi="Cambria Math"/>
                <w:sz w:val="16"/>
                <w:lang w:val="en-US" w:eastAsia="en-US"/>
              </w:rPr>
            </w:pPr>
            <w:r w:rsidRPr="008E15B7">
              <w:rPr>
                <w:rFonts w:ascii="Cambria Math" w:hAnsi="Cambria Math"/>
                <w:sz w:val="16"/>
                <w:lang w:val="en-US" w:eastAsia="en-US"/>
              </w:rPr>
              <w:t>𝜌</w:t>
            </w:r>
          </w:p>
        </w:tc>
        <w:tc>
          <w:tcPr>
            <w:tcW w:w="810" w:type="dxa"/>
            <w:tcBorders>
              <w:top w:val="single" w:sz="4" w:space="0" w:color="auto"/>
              <w:left w:val="single" w:sz="4" w:space="0" w:color="auto"/>
              <w:bottom w:val="single" w:sz="4" w:space="0" w:color="auto"/>
              <w:right w:val="single" w:sz="4" w:space="0" w:color="auto"/>
            </w:tcBorders>
          </w:tcPr>
          <w:p w14:paraId="60B2076B"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0.914</w:t>
            </w:r>
          </w:p>
        </w:tc>
        <w:tc>
          <w:tcPr>
            <w:tcW w:w="810" w:type="dxa"/>
            <w:tcBorders>
              <w:top w:val="single" w:sz="4" w:space="0" w:color="auto"/>
              <w:left w:val="single" w:sz="4" w:space="0" w:color="auto"/>
              <w:bottom w:val="single" w:sz="4" w:space="0" w:color="auto"/>
              <w:right w:val="single" w:sz="4" w:space="0" w:color="auto"/>
            </w:tcBorders>
          </w:tcPr>
          <w:p w14:paraId="28D380F8"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0.889</w:t>
            </w:r>
          </w:p>
        </w:tc>
        <w:tc>
          <w:tcPr>
            <w:tcW w:w="810" w:type="dxa"/>
            <w:tcBorders>
              <w:top w:val="single" w:sz="4" w:space="0" w:color="auto"/>
              <w:left w:val="single" w:sz="4" w:space="0" w:color="auto"/>
              <w:bottom w:val="single" w:sz="4" w:space="0" w:color="auto"/>
              <w:right w:val="single" w:sz="4" w:space="0" w:color="auto"/>
            </w:tcBorders>
          </w:tcPr>
          <w:p w14:paraId="55076F8D"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0.946</w:t>
            </w:r>
          </w:p>
        </w:tc>
        <w:tc>
          <w:tcPr>
            <w:tcW w:w="810" w:type="dxa"/>
            <w:tcBorders>
              <w:top w:val="single" w:sz="4" w:space="0" w:color="auto"/>
              <w:left w:val="single" w:sz="4" w:space="0" w:color="auto"/>
              <w:bottom w:val="single" w:sz="4" w:space="0" w:color="auto"/>
              <w:right w:val="single" w:sz="4" w:space="0" w:color="auto"/>
            </w:tcBorders>
          </w:tcPr>
          <w:p w14:paraId="194F5CAD"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0.918</w:t>
            </w:r>
          </w:p>
        </w:tc>
        <w:tc>
          <w:tcPr>
            <w:tcW w:w="802" w:type="dxa"/>
            <w:tcBorders>
              <w:top w:val="single" w:sz="4" w:space="0" w:color="auto"/>
              <w:left w:val="single" w:sz="4" w:space="0" w:color="auto"/>
              <w:bottom w:val="single" w:sz="4" w:space="0" w:color="auto"/>
              <w:right w:val="single" w:sz="4" w:space="0" w:color="auto"/>
            </w:tcBorders>
          </w:tcPr>
          <w:p w14:paraId="14A31445"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0.792</w:t>
            </w:r>
          </w:p>
        </w:tc>
        <w:tc>
          <w:tcPr>
            <w:tcW w:w="818" w:type="dxa"/>
            <w:tcBorders>
              <w:top w:val="single" w:sz="4" w:space="0" w:color="auto"/>
              <w:left w:val="single" w:sz="4" w:space="0" w:color="auto"/>
              <w:bottom w:val="single" w:sz="4" w:space="0" w:color="auto"/>
              <w:right w:val="single" w:sz="4" w:space="0" w:color="auto"/>
            </w:tcBorders>
          </w:tcPr>
          <w:p w14:paraId="4F4D501D"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0.889</w:t>
            </w:r>
          </w:p>
        </w:tc>
        <w:tc>
          <w:tcPr>
            <w:tcW w:w="720" w:type="dxa"/>
            <w:tcBorders>
              <w:top w:val="single" w:sz="4" w:space="0" w:color="auto"/>
              <w:left w:val="single" w:sz="4" w:space="0" w:color="auto"/>
              <w:bottom w:val="single" w:sz="4" w:space="0" w:color="auto"/>
              <w:right w:val="single" w:sz="4" w:space="0" w:color="auto"/>
            </w:tcBorders>
          </w:tcPr>
          <w:p w14:paraId="64075973"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0.836</w:t>
            </w:r>
          </w:p>
        </w:tc>
        <w:tc>
          <w:tcPr>
            <w:tcW w:w="810" w:type="dxa"/>
            <w:tcBorders>
              <w:top w:val="single" w:sz="4" w:space="0" w:color="auto"/>
              <w:left w:val="single" w:sz="4" w:space="0" w:color="auto"/>
              <w:bottom w:val="single" w:sz="4" w:space="0" w:color="auto"/>
              <w:right w:val="single" w:sz="4" w:space="0" w:color="auto"/>
            </w:tcBorders>
          </w:tcPr>
          <w:p w14:paraId="08FF86B8"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0.626</w:t>
            </w:r>
          </w:p>
        </w:tc>
        <w:tc>
          <w:tcPr>
            <w:tcW w:w="990" w:type="dxa"/>
            <w:tcBorders>
              <w:top w:val="single" w:sz="4" w:space="0" w:color="auto"/>
              <w:left w:val="single" w:sz="4" w:space="0" w:color="auto"/>
              <w:bottom w:val="single" w:sz="4" w:space="0" w:color="auto"/>
              <w:right w:val="single" w:sz="4" w:space="0" w:color="auto"/>
            </w:tcBorders>
          </w:tcPr>
          <w:p w14:paraId="4DDFF093"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0.802</w:t>
            </w:r>
          </w:p>
        </w:tc>
      </w:tr>
      <w:tr w:rsidR="008E15B7" w:rsidRPr="008E15B7" w14:paraId="62B10B9E" w14:textId="77777777" w:rsidTr="008E15B7">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651B6710" w14:textId="77777777" w:rsidR="008E15B7" w:rsidRPr="008E15B7" w:rsidRDefault="008E15B7" w:rsidP="008E15B7">
            <w:pPr>
              <w:overflowPunct/>
              <w:autoSpaceDE/>
              <w:autoSpaceDN/>
              <w:adjustRightInd/>
              <w:spacing w:after="0"/>
              <w:jc w:val="left"/>
              <w:textAlignment w:val="auto"/>
              <w:rPr>
                <w:rFonts w:ascii="Calibri" w:hAnsi="Calibri"/>
                <w:sz w:val="16"/>
                <w:lang w:val="en-US" w:eastAsia="en-US"/>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674DB331"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BO</w:t>
            </w:r>
          </w:p>
        </w:tc>
        <w:tc>
          <w:tcPr>
            <w:tcW w:w="810" w:type="dxa"/>
            <w:tcBorders>
              <w:top w:val="single" w:sz="4" w:space="0" w:color="auto"/>
              <w:left w:val="single" w:sz="4" w:space="0" w:color="auto"/>
              <w:bottom w:val="single" w:sz="4" w:space="0" w:color="auto"/>
              <w:right w:val="single" w:sz="4" w:space="0" w:color="auto"/>
            </w:tcBorders>
          </w:tcPr>
          <w:p w14:paraId="2AE04B99"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14.47</w:t>
            </w:r>
          </w:p>
        </w:tc>
        <w:tc>
          <w:tcPr>
            <w:tcW w:w="810" w:type="dxa"/>
            <w:tcBorders>
              <w:top w:val="single" w:sz="4" w:space="0" w:color="auto"/>
              <w:left w:val="single" w:sz="4" w:space="0" w:color="auto"/>
              <w:bottom w:val="single" w:sz="4" w:space="0" w:color="auto"/>
              <w:right w:val="single" w:sz="4" w:space="0" w:color="auto"/>
            </w:tcBorders>
          </w:tcPr>
          <w:p w14:paraId="79C0FC87"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23.97</w:t>
            </w:r>
          </w:p>
        </w:tc>
        <w:tc>
          <w:tcPr>
            <w:tcW w:w="810" w:type="dxa"/>
            <w:tcBorders>
              <w:top w:val="single" w:sz="4" w:space="0" w:color="auto"/>
              <w:left w:val="single" w:sz="4" w:space="0" w:color="auto"/>
              <w:bottom w:val="single" w:sz="4" w:space="0" w:color="auto"/>
              <w:right w:val="single" w:sz="4" w:space="0" w:color="auto"/>
            </w:tcBorders>
          </w:tcPr>
          <w:p w14:paraId="7BA4BFF9"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23.10</w:t>
            </w:r>
          </w:p>
        </w:tc>
        <w:tc>
          <w:tcPr>
            <w:tcW w:w="810" w:type="dxa"/>
            <w:tcBorders>
              <w:top w:val="single" w:sz="4" w:space="0" w:color="auto"/>
              <w:left w:val="single" w:sz="4" w:space="0" w:color="auto"/>
              <w:bottom w:val="single" w:sz="4" w:space="0" w:color="auto"/>
              <w:right w:val="single" w:sz="4" w:space="0" w:color="auto"/>
            </w:tcBorders>
          </w:tcPr>
          <w:p w14:paraId="7A65BA40"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44.49</w:t>
            </w:r>
          </w:p>
        </w:tc>
        <w:tc>
          <w:tcPr>
            <w:tcW w:w="802" w:type="dxa"/>
            <w:tcBorders>
              <w:top w:val="single" w:sz="4" w:space="0" w:color="auto"/>
              <w:left w:val="single" w:sz="4" w:space="0" w:color="auto"/>
              <w:bottom w:val="single" w:sz="4" w:space="0" w:color="auto"/>
              <w:right w:val="single" w:sz="4" w:space="0" w:color="auto"/>
            </w:tcBorders>
          </w:tcPr>
          <w:p w14:paraId="2BA720C3"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60.88</w:t>
            </w:r>
          </w:p>
        </w:tc>
        <w:tc>
          <w:tcPr>
            <w:tcW w:w="818" w:type="dxa"/>
            <w:tcBorders>
              <w:top w:val="single" w:sz="4" w:space="0" w:color="auto"/>
              <w:left w:val="single" w:sz="4" w:space="0" w:color="auto"/>
              <w:bottom w:val="single" w:sz="4" w:space="0" w:color="auto"/>
              <w:right w:val="single" w:sz="4" w:space="0" w:color="auto"/>
            </w:tcBorders>
          </w:tcPr>
          <w:p w14:paraId="45A0A7E4"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60.06</w:t>
            </w:r>
          </w:p>
        </w:tc>
        <w:tc>
          <w:tcPr>
            <w:tcW w:w="720" w:type="dxa"/>
            <w:tcBorders>
              <w:top w:val="single" w:sz="4" w:space="0" w:color="auto"/>
              <w:left w:val="single" w:sz="4" w:space="0" w:color="auto"/>
              <w:bottom w:val="single" w:sz="4" w:space="0" w:color="auto"/>
              <w:right w:val="single" w:sz="4" w:space="0" w:color="auto"/>
            </w:tcBorders>
          </w:tcPr>
          <w:p w14:paraId="3F55A182"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61.46</w:t>
            </w:r>
          </w:p>
        </w:tc>
        <w:tc>
          <w:tcPr>
            <w:tcW w:w="810" w:type="dxa"/>
            <w:tcBorders>
              <w:top w:val="single" w:sz="4" w:space="0" w:color="auto"/>
              <w:left w:val="single" w:sz="4" w:space="0" w:color="auto"/>
              <w:bottom w:val="single" w:sz="4" w:space="0" w:color="auto"/>
              <w:right w:val="single" w:sz="4" w:space="0" w:color="auto"/>
            </w:tcBorders>
          </w:tcPr>
          <w:p w14:paraId="5321BD3C"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76.04</w:t>
            </w:r>
          </w:p>
        </w:tc>
        <w:tc>
          <w:tcPr>
            <w:tcW w:w="990" w:type="dxa"/>
            <w:tcBorders>
              <w:top w:val="single" w:sz="4" w:space="0" w:color="auto"/>
              <w:left w:val="single" w:sz="4" w:space="0" w:color="auto"/>
              <w:bottom w:val="single" w:sz="4" w:space="0" w:color="auto"/>
              <w:right w:val="single" w:sz="4" w:space="0" w:color="auto"/>
            </w:tcBorders>
          </w:tcPr>
          <w:p w14:paraId="50658BCD"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73.22</w:t>
            </w:r>
          </w:p>
        </w:tc>
      </w:tr>
      <w:tr w:rsidR="008E15B7" w:rsidRPr="008E15B7" w14:paraId="4626F2D0" w14:textId="77777777" w:rsidTr="008E15B7">
        <w:trPr>
          <w:trHeight w:val="142"/>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4A6BC4FF" w14:textId="77777777" w:rsidR="008E15B7" w:rsidRPr="008E15B7" w:rsidRDefault="008E15B7" w:rsidP="008E15B7">
            <w:pPr>
              <w:overflowPunct/>
              <w:autoSpaceDE/>
              <w:autoSpaceDN/>
              <w:adjustRightInd/>
              <w:spacing w:after="0"/>
              <w:jc w:val="left"/>
              <w:textAlignment w:val="auto"/>
              <w:rPr>
                <w:rFonts w:ascii="Calibri" w:hAnsi="Calibri"/>
                <w:sz w:val="16"/>
                <w:lang w:val="en-US" w:eastAsia="en-US"/>
              </w:rPr>
            </w:pPr>
          </w:p>
        </w:tc>
        <w:tc>
          <w:tcPr>
            <w:tcW w:w="1440" w:type="dxa"/>
            <w:gridSpan w:val="2"/>
            <w:tcBorders>
              <w:top w:val="single" w:sz="4" w:space="0" w:color="auto"/>
              <w:left w:val="single" w:sz="4" w:space="0" w:color="auto"/>
              <w:bottom w:val="single" w:sz="4" w:space="0" w:color="auto"/>
              <w:right w:val="single" w:sz="4" w:space="0" w:color="auto"/>
            </w:tcBorders>
            <w:hideMark/>
          </w:tcPr>
          <w:p w14:paraId="237142C1"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mbria Math" w:hAnsi="Cambria Math"/>
                <w:sz w:val="16"/>
                <w:lang w:val="en-US" w:eastAsia="en-US"/>
              </w:rPr>
              <w:t>𝜆</w:t>
            </w:r>
          </w:p>
        </w:tc>
        <w:tc>
          <w:tcPr>
            <w:tcW w:w="2430" w:type="dxa"/>
            <w:gridSpan w:val="3"/>
            <w:tcBorders>
              <w:top w:val="single" w:sz="4" w:space="0" w:color="auto"/>
              <w:left w:val="single" w:sz="4" w:space="0" w:color="auto"/>
              <w:bottom w:val="single" w:sz="4" w:space="0" w:color="auto"/>
              <w:right w:val="single" w:sz="4" w:space="0" w:color="auto"/>
            </w:tcBorders>
          </w:tcPr>
          <w:p w14:paraId="4B1AB0F7"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0.7</w:t>
            </w:r>
          </w:p>
        </w:tc>
        <w:tc>
          <w:tcPr>
            <w:tcW w:w="2430" w:type="dxa"/>
            <w:gridSpan w:val="3"/>
            <w:tcBorders>
              <w:top w:val="single" w:sz="4" w:space="0" w:color="auto"/>
              <w:left w:val="single" w:sz="4" w:space="0" w:color="auto"/>
              <w:bottom w:val="single" w:sz="4" w:space="0" w:color="auto"/>
              <w:right w:val="single" w:sz="4" w:space="0" w:color="auto"/>
            </w:tcBorders>
          </w:tcPr>
          <w:p w14:paraId="5A03DF2D"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1.0</w:t>
            </w:r>
          </w:p>
        </w:tc>
        <w:tc>
          <w:tcPr>
            <w:tcW w:w="2520" w:type="dxa"/>
            <w:gridSpan w:val="3"/>
            <w:tcBorders>
              <w:top w:val="single" w:sz="4" w:space="0" w:color="auto"/>
              <w:left w:val="single" w:sz="4" w:space="0" w:color="auto"/>
              <w:bottom w:val="single" w:sz="4" w:space="0" w:color="auto"/>
              <w:right w:val="single" w:sz="4" w:space="0" w:color="auto"/>
            </w:tcBorders>
          </w:tcPr>
          <w:p w14:paraId="6195AD51"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1.2</w:t>
            </w:r>
          </w:p>
        </w:tc>
      </w:tr>
      <w:tr w:rsidR="008E15B7" w:rsidRPr="008E15B7" w14:paraId="1A30E2C9" w14:textId="77777777" w:rsidTr="008E15B7">
        <w:trPr>
          <w:trHeight w:val="142"/>
        </w:trPr>
        <w:tc>
          <w:tcPr>
            <w:tcW w:w="2430" w:type="dxa"/>
            <w:gridSpan w:val="3"/>
            <w:tcBorders>
              <w:top w:val="single" w:sz="4" w:space="0" w:color="auto"/>
              <w:left w:val="single" w:sz="4" w:space="0" w:color="auto"/>
              <w:bottom w:val="single" w:sz="4" w:space="0" w:color="auto"/>
              <w:right w:val="single" w:sz="4" w:space="0" w:color="auto"/>
            </w:tcBorders>
          </w:tcPr>
          <w:p w14:paraId="660A949B"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Additional comments</w:t>
            </w:r>
          </w:p>
          <w:p w14:paraId="3EF3E82F" w14:textId="77777777" w:rsidR="008E15B7" w:rsidRPr="008E15B7" w:rsidRDefault="008E15B7" w:rsidP="008E15B7">
            <w:pPr>
              <w:overflowPunct/>
              <w:autoSpaceDE/>
              <w:autoSpaceDN/>
              <w:adjustRightInd/>
              <w:spacing w:after="0"/>
              <w:contextualSpacing/>
              <w:jc w:val="center"/>
              <w:textAlignment w:val="auto"/>
              <w:rPr>
                <w:rFonts w:ascii="Calibri" w:hAnsi="Calibri"/>
                <w:sz w:val="16"/>
                <w:lang w:val="en-US" w:eastAsia="en-US"/>
              </w:rPr>
            </w:pPr>
          </w:p>
        </w:tc>
        <w:tc>
          <w:tcPr>
            <w:tcW w:w="7380" w:type="dxa"/>
            <w:gridSpan w:val="9"/>
            <w:tcBorders>
              <w:top w:val="single" w:sz="4" w:space="0" w:color="auto"/>
              <w:left w:val="single" w:sz="4" w:space="0" w:color="auto"/>
              <w:bottom w:val="single" w:sz="4" w:space="0" w:color="auto"/>
              <w:right w:val="single" w:sz="4" w:space="0" w:color="auto"/>
            </w:tcBorders>
          </w:tcPr>
          <w:p w14:paraId="509CC51F" w14:textId="77777777" w:rsidR="008E15B7" w:rsidRDefault="008E15B7" w:rsidP="008E15B7">
            <w:pPr>
              <w:overflowPunct/>
              <w:autoSpaceDE/>
              <w:autoSpaceDN/>
              <w:adjustRightInd/>
              <w:spacing w:after="0"/>
              <w:contextualSpacing/>
              <w:textAlignment w:val="auto"/>
              <w:rPr>
                <w:rFonts w:ascii="Calibri" w:hAnsi="Calibri"/>
                <w:sz w:val="16"/>
                <w:lang w:val="en-US" w:eastAsia="en-US"/>
              </w:rPr>
            </w:pPr>
            <w:r>
              <w:rPr>
                <w:rFonts w:ascii="Calibri" w:hAnsi="Calibri"/>
                <w:sz w:val="16"/>
                <w:lang w:val="en-US" w:eastAsia="en-US"/>
              </w:rPr>
              <w:t xml:space="preserve">Results </w:t>
            </w:r>
            <w:r w:rsidRPr="003E2C82">
              <w:rPr>
                <w:rFonts w:ascii="Calibri" w:hAnsi="Calibri"/>
                <w:sz w:val="16"/>
                <w:lang w:val="en-US" w:eastAsia="en-US"/>
              </w:rPr>
              <w:t>without licensed carrier</w:t>
            </w:r>
            <w:r>
              <w:rPr>
                <w:rFonts w:ascii="Calibri" w:hAnsi="Calibri"/>
                <w:sz w:val="16"/>
                <w:lang w:val="en-US" w:eastAsia="en-US"/>
              </w:rPr>
              <w:t xml:space="preserve">, </w:t>
            </w:r>
            <w:r w:rsidRPr="003E2C82">
              <w:rPr>
                <w:rFonts w:ascii="Calibri" w:hAnsi="Calibri"/>
                <w:sz w:val="16"/>
                <w:lang w:val="en-US" w:eastAsia="en-US"/>
              </w:rPr>
              <w:t>ED threshold = -62 dBm</w:t>
            </w:r>
            <w:r>
              <w:rPr>
                <w:rFonts w:ascii="Calibri" w:hAnsi="Calibri"/>
                <w:sz w:val="16"/>
                <w:lang w:val="en-US" w:eastAsia="en-US"/>
              </w:rPr>
              <w:t>; TXOP independent of q and set to 4ms.</w:t>
            </w:r>
          </w:p>
          <w:p w14:paraId="6DE58BCB" w14:textId="6A2F078D" w:rsidR="008E15B7" w:rsidRPr="008E15B7" w:rsidRDefault="008E5BA8" w:rsidP="008E15B7">
            <w:pPr>
              <w:overflowPunct/>
              <w:autoSpaceDE/>
              <w:autoSpaceDN/>
              <w:adjustRightInd/>
              <w:spacing w:after="200" w:line="276" w:lineRule="auto"/>
              <w:contextualSpacing/>
              <w:jc w:val="left"/>
              <w:textAlignment w:val="auto"/>
              <w:rPr>
                <w:rFonts w:ascii="Calibri" w:hAnsi="Calibri"/>
                <w:sz w:val="16"/>
                <w:lang w:val="en-US" w:eastAsia="en-US"/>
              </w:rPr>
            </w:pPr>
            <w:r>
              <w:rPr>
                <w:rFonts w:ascii="Calibri" w:hAnsi="Calibri"/>
                <w:sz w:val="16"/>
                <w:lang w:val="en-US" w:eastAsia="en-US"/>
              </w:rPr>
              <w:t>LBT</w:t>
            </w:r>
            <w:r w:rsidR="008E15B7" w:rsidRPr="003E2C82">
              <w:rPr>
                <w:rFonts w:ascii="Calibri" w:hAnsi="Calibri"/>
                <w:sz w:val="16"/>
                <w:lang w:val="en-US" w:eastAsia="en-US"/>
              </w:rPr>
              <w:t xml:space="preserve"> Cat.4</w:t>
            </w:r>
            <w:r w:rsidR="008E15B7">
              <w:rPr>
                <w:rFonts w:ascii="Calibri" w:hAnsi="Calibri"/>
                <w:sz w:val="16"/>
                <w:lang w:val="en-US" w:eastAsia="en-US"/>
              </w:rPr>
              <w:t xml:space="preserve"> based on R1-152413</w:t>
            </w:r>
            <w:r w:rsidR="008E15B7" w:rsidRPr="003E2C82">
              <w:rPr>
                <w:rFonts w:ascii="Calibri" w:hAnsi="Calibri"/>
                <w:sz w:val="16"/>
                <w:lang w:val="en-US" w:eastAsia="en-US"/>
              </w:rPr>
              <w:t>: eCCA step =</w:t>
            </w:r>
            <w:r w:rsidR="008E15B7">
              <w:rPr>
                <w:rFonts w:ascii="Calibri" w:hAnsi="Calibri"/>
                <w:sz w:val="16"/>
                <w:lang w:val="en-US" w:eastAsia="en-US"/>
              </w:rPr>
              <w:t xml:space="preserve"> 8 us. BiCCA and DeCCA = 32 us. </w:t>
            </w:r>
            <w:r w:rsidR="008E15B7" w:rsidRPr="003E2C82">
              <w:rPr>
                <w:rFonts w:ascii="Calibri" w:hAnsi="Calibri"/>
                <w:sz w:val="16"/>
                <w:lang w:val="en-US" w:eastAsia="en-US"/>
              </w:rPr>
              <w:t xml:space="preserve">Resetting of CW for LAA based on </w:t>
            </w:r>
            <w:r w:rsidR="008E15B7">
              <w:rPr>
                <w:rFonts w:ascii="Calibri" w:hAnsi="Calibri"/>
                <w:sz w:val="16"/>
                <w:lang w:val="en-US" w:eastAsia="en-US"/>
              </w:rPr>
              <w:t>A/N received from LAA UE on UL PCell.</w:t>
            </w:r>
          </w:p>
        </w:tc>
      </w:tr>
    </w:tbl>
    <w:p w14:paraId="6DB97903" w14:textId="77777777" w:rsidR="008E15B7" w:rsidRDefault="008E15B7">
      <w:pPr>
        <w:overflowPunct/>
        <w:autoSpaceDE/>
        <w:autoSpaceDN/>
        <w:adjustRightInd/>
        <w:spacing w:after="0"/>
        <w:jc w:val="left"/>
        <w:textAlignment w:val="auto"/>
        <w:rPr>
          <w:rFonts w:ascii="Calibri" w:eastAsia="Calibri" w:hAnsi="Calibri"/>
          <w:szCs w:val="22"/>
          <w:lang w:val="en-US" w:eastAsia="en-US"/>
        </w:rPr>
      </w:pPr>
    </w:p>
    <w:p w14:paraId="50E9F6AD" w14:textId="764EC9EA" w:rsidR="00FB5A63" w:rsidRPr="00575EE1" w:rsidRDefault="00FB5A63" w:rsidP="00FB5A63">
      <w:pPr>
        <w:pStyle w:val="Caption"/>
        <w:rPr>
          <w:lang w:val="en-US" w:eastAsia="en-US"/>
        </w:rPr>
      </w:pPr>
      <w:r w:rsidRPr="00575EE1">
        <w:rPr>
          <w:lang w:val="en-US" w:eastAsia="en-US"/>
        </w:rPr>
        <w:t>Table A</w:t>
      </w:r>
      <w:r>
        <w:rPr>
          <w:lang w:val="en-US" w:eastAsia="en-US"/>
        </w:rPr>
        <w:t>.4</w:t>
      </w:r>
      <w:r w:rsidRPr="00575EE1">
        <w:rPr>
          <w:lang w:val="en-US" w:eastAsia="en-US"/>
        </w:rPr>
        <w:t xml:space="preserve">: Wi-Fi/LAA; </w:t>
      </w:r>
      <w:r>
        <w:rPr>
          <w:lang w:val="en-US" w:eastAsia="en-US"/>
        </w:rPr>
        <w:t xml:space="preserve">DL only; </w:t>
      </w:r>
      <w:r w:rsidRPr="00575EE1">
        <w:rPr>
          <w:lang w:val="en-US" w:eastAsia="en-US"/>
        </w:rPr>
        <w:t>Indoor Depl</w:t>
      </w:r>
      <w:r>
        <w:rPr>
          <w:lang w:val="en-US" w:eastAsia="en-US"/>
        </w:rPr>
        <w:t>oyment; Y=1; TXOP=4ms; VoIP;</w:t>
      </w:r>
      <w:r>
        <w:rPr>
          <w:lang w:val="en-US" w:eastAsia="en-US"/>
        </w:rPr>
        <w:br/>
        <w:t>LBT Cat 4 with A/N feedback; CCA threshold = -82 dBm</w:t>
      </w:r>
    </w:p>
    <w:tbl>
      <w:tblPr>
        <w:tblStyle w:val="TableGrid9"/>
        <w:tblW w:w="9990" w:type="dxa"/>
        <w:tblInd w:w="-275" w:type="dxa"/>
        <w:tblLayout w:type="fixed"/>
        <w:tblLook w:val="04A0" w:firstRow="1" w:lastRow="0" w:firstColumn="1" w:lastColumn="0" w:noHBand="0" w:noVBand="1"/>
      </w:tblPr>
      <w:tblGrid>
        <w:gridCol w:w="1013"/>
        <w:gridCol w:w="720"/>
        <w:gridCol w:w="630"/>
        <w:gridCol w:w="1057"/>
        <w:gridCol w:w="810"/>
        <w:gridCol w:w="743"/>
        <w:gridCol w:w="877"/>
        <w:gridCol w:w="802"/>
        <w:gridCol w:w="751"/>
        <w:gridCol w:w="787"/>
        <w:gridCol w:w="810"/>
        <w:gridCol w:w="990"/>
      </w:tblGrid>
      <w:tr w:rsidR="00FB5A63" w:rsidRPr="00FB5A63" w14:paraId="7CD8EFA5" w14:textId="77777777" w:rsidTr="00FB5A63">
        <w:trPr>
          <w:trHeight w:val="493"/>
        </w:trPr>
        <w:tc>
          <w:tcPr>
            <w:tcW w:w="1013" w:type="dxa"/>
            <w:vMerge w:val="restart"/>
            <w:tcBorders>
              <w:top w:val="single" w:sz="4" w:space="0" w:color="auto"/>
              <w:left w:val="single" w:sz="4" w:space="0" w:color="auto"/>
              <w:bottom w:val="single" w:sz="4" w:space="0" w:color="auto"/>
              <w:right w:val="single" w:sz="4" w:space="0" w:color="auto"/>
            </w:tcBorders>
          </w:tcPr>
          <w:p w14:paraId="38D8CF0C" w14:textId="77777777" w:rsidR="00FB5A63" w:rsidRPr="00FB5A63" w:rsidRDefault="00FB5A63" w:rsidP="00FB5A63">
            <w:pPr>
              <w:overflowPunct/>
              <w:autoSpaceDE/>
              <w:autoSpaceDN/>
              <w:adjustRightInd/>
              <w:spacing w:after="0"/>
              <w:jc w:val="center"/>
              <w:textAlignment w:val="auto"/>
              <w:rPr>
                <w:rFonts w:ascii="Calibri" w:hAnsi="Calibri"/>
                <w:sz w:val="16"/>
                <w:szCs w:val="20"/>
                <w:lang w:val="en-US" w:eastAsia="en-US"/>
              </w:rPr>
            </w:pPr>
          </w:p>
          <w:p w14:paraId="708BC1E5"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szCs w:val="20"/>
                <w:lang w:val="en-US" w:eastAsia="en-US"/>
              </w:rPr>
              <w:t>LAA LBT cat.</w:t>
            </w:r>
          </w:p>
        </w:tc>
        <w:tc>
          <w:tcPr>
            <w:tcW w:w="1350" w:type="dxa"/>
            <w:gridSpan w:val="2"/>
            <w:vMerge w:val="restart"/>
            <w:tcBorders>
              <w:top w:val="single" w:sz="4" w:space="0" w:color="auto"/>
              <w:left w:val="single" w:sz="4" w:space="0" w:color="auto"/>
              <w:bottom w:val="single" w:sz="4" w:space="0" w:color="auto"/>
              <w:right w:val="single" w:sz="4" w:space="0" w:color="auto"/>
            </w:tcBorders>
          </w:tcPr>
          <w:p w14:paraId="3C9A536C"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p>
          <w:p w14:paraId="077F1900"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lang w:val="en-US" w:eastAsia="en-US"/>
              </w:rPr>
            </w:pPr>
            <w:r w:rsidRPr="00FB5A63">
              <w:rPr>
                <w:rFonts w:ascii="Calibri" w:hAnsi="Calibri"/>
                <w:sz w:val="16"/>
                <w:szCs w:val="20"/>
                <w:lang w:val="en-US" w:eastAsia="en-US"/>
              </w:rPr>
              <w:t>Reported parameters</w:t>
            </w:r>
          </w:p>
        </w:tc>
        <w:tc>
          <w:tcPr>
            <w:tcW w:w="2610" w:type="dxa"/>
            <w:gridSpan w:val="3"/>
            <w:tcBorders>
              <w:top w:val="single" w:sz="4" w:space="0" w:color="auto"/>
              <w:left w:val="single" w:sz="4" w:space="0" w:color="auto"/>
              <w:bottom w:val="single" w:sz="4" w:space="0" w:color="auto"/>
              <w:right w:val="single" w:sz="4" w:space="0" w:color="auto"/>
            </w:tcBorders>
            <w:hideMark/>
          </w:tcPr>
          <w:p w14:paraId="31EEC268"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u w:val="single"/>
                <w:lang w:val="en-US" w:eastAsia="en-US"/>
              </w:rPr>
            </w:pPr>
            <w:r w:rsidRPr="00FB5A63">
              <w:rPr>
                <w:rFonts w:ascii="Calibri" w:hAnsi="Calibri"/>
                <w:sz w:val="16"/>
                <w:szCs w:val="20"/>
                <w:u w:val="single"/>
                <w:lang w:val="en-US" w:eastAsia="en-US"/>
              </w:rPr>
              <w:t>Low load</w:t>
            </w:r>
          </w:p>
          <w:p w14:paraId="2FA4EC78"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lang w:val="en-US" w:eastAsia="en-US"/>
              </w:rPr>
            </w:pPr>
            <w:r w:rsidRPr="00FB5A63">
              <w:rPr>
                <w:rFonts w:ascii="Calibri" w:hAnsi="Calibri"/>
                <w:sz w:val="16"/>
                <w:szCs w:val="20"/>
                <w:lang w:val="en-US" w:eastAsia="en-US"/>
              </w:rPr>
              <w:t xml:space="preserve">BO range for Wi-Fi in Step 1: </w:t>
            </w:r>
            <w:r w:rsidRPr="00FB5A63">
              <w:rPr>
                <w:rFonts w:eastAsia="MS Mincho"/>
                <w:sz w:val="16"/>
                <w:lang w:val="en-US" w:eastAsia="ja-JP"/>
              </w:rPr>
              <w:t>10%~25%</w:t>
            </w:r>
          </w:p>
        </w:tc>
        <w:tc>
          <w:tcPr>
            <w:tcW w:w="2430" w:type="dxa"/>
            <w:gridSpan w:val="3"/>
            <w:tcBorders>
              <w:top w:val="single" w:sz="4" w:space="0" w:color="auto"/>
              <w:left w:val="single" w:sz="4" w:space="0" w:color="auto"/>
              <w:bottom w:val="single" w:sz="4" w:space="0" w:color="auto"/>
              <w:right w:val="single" w:sz="4" w:space="0" w:color="auto"/>
            </w:tcBorders>
            <w:hideMark/>
          </w:tcPr>
          <w:p w14:paraId="65108584"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u w:val="single"/>
                <w:lang w:val="en-US" w:eastAsia="en-US"/>
              </w:rPr>
            </w:pPr>
            <w:r w:rsidRPr="00FB5A63">
              <w:rPr>
                <w:rFonts w:ascii="Calibri" w:hAnsi="Calibri"/>
                <w:sz w:val="16"/>
                <w:szCs w:val="20"/>
                <w:u w:val="single"/>
                <w:lang w:val="en-US" w:eastAsia="en-US"/>
              </w:rPr>
              <w:t>Medium load</w:t>
            </w:r>
          </w:p>
          <w:p w14:paraId="45DF158F"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lang w:val="en-US" w:eastAsia="en-US"/>
              </w:rPr>
            </w:pPr>
            <w:r w:rsidRPr="00FB5A63">
              <w:rPr>
                <w:rFonts w:ascii="Calibri" w:hAnsi="Calibri"/>
                <w:sz w:val="16"/>
                <w:szCs w:val="20"/>
                <w:lang w:val="en-US" w:eastAsia="en-US"/>
              </w:rPr>
              <w:t xml:space="preserve">BO range for Wi-Fi in Step 1: </w:t>
            </w:r>
            <w:r w:rsidRPr="00FB5A63">
              <w:rPr>
                <w:rFonts w:eastAsia="MS Mincho"/>
                <w:sz w:val="16"/>
                <w:lang w:val="en-US" w:eastAsia="ja-JP"/>
              </w:rPr>
              <w:t>35%~50%</w:t>
            </w:r>
          </w:p>
        </w:tc>
        <w:tc>
          <w:tcPr>
            <w:tcW w:w="2587" w:type="dxa"/>
            <w:gridSpan w:val="3"/>
            <w:tcBorders>
              <w:top w:val="single" w:sz="4" w:space="0" w:color="auto"/>
              <w:left w:val="single" w:sz="4" w:space="0" w:color="auto"/>
              <w:bottom w:val="single" w:sz="4" w:space="0" w:color="auto"/>
              <w:right w:val="single" w:sz="4" w:space="0" w:color="auto"/>
            </w:tcBorders>
            <w:hideMark/>
          </w:tcPr>
          <w:p w14:paraId="1A4AEB6A"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u w:val="single"/>
                <w:lang w:val="en-US" w:eastAsia="en-US"/>
              </w:rPr>
            </w:pPr>
            <w:r w:rsidRPr="00FB5A63">
              <w:rPr>
                <w:rFonts w:ascii="Calibri" w:hAnsi="Calibri"/>
                <w:sz w:val="16"/>
                <w:szCs w:val="20"/>
                <w:u w:val="single"/>
                <w:lang w:val="en-US" w:eastAsia="en-US"/>
              </w:rPr>
              <w:t>High load</w:t>
            </w:r>
          </w:p>
          <w:p w14:paraId="4735FA87"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lang w:val="en-US" w:eastAsia="en-US"/>
              </w:rPr>
            </w:pPr>
            <w:r w:rsidRPr="00FB5A63">
              <w:rPr>
                <w:rFonts w:ascii="Calibri" w:hAnsi="Calibri"/>
                <w:sz w:val="16"/>
                <w:szCs w:val="20"/>
                <w:lang w:val="en-US" w:eastAsia="en-US"/>
              </w:rPr>
              <w:t>BO range for Wi-Fi in Step 1: above 55%</w:t>
            </w:r>
          </w:p>
        </w:tc>
      </w:tr>
      <w:tr w:rsidR="00FB5A63" w:rsidRPr="00FB5A63" w14:paraId="7912C94A" w14:textId="77777777" w:rsidTr="00FB5A63">
        <w:trPr>
          <w:trHeight w:val="728"/>
        </w:trPr>
        <w:tc>
          <w:tcPr>
            <w:tcW w:w="1013" w:type="dxa"/>
            <w:vMerge/>
            <w:tcBorders>
              <w:top w:val="single" w:sz="4" w:space="0" w:color="auto"/>
              <w:left w:val="single" w:sz="4" w:space="0" w:color="auto"/>
              <w:bottom w:val="single" w:sz="4" w:space="0" w:color="auto"/>
              <w:right w:val="single" w:sz="4" w:space="0" w:color="auto"/>
            </w:tcBorders>
            <w:vAlign w:val="center"/>
            <w:hideMark/>
          </w:tcPr>
          <w:p w14:paraId="1163139B" w14:textId="77777777" w:rsidR="00FB5A63" w:rsidRPr="00FB5A63" w:rsidRDefault="00FB5A63" w:rsidP="00FB5A63">
            <w:pPr>
              <w:overflowPunct/>
              <w:autoSpaceDE/>
              <w:autoSpaceDN/>
              <w:adjustRightInd/>
              <w:spacing w:after="0"/>
              <w:jc w:val="left"/>
              <w:textAlignment w:val="auto"/>
              <w:rPr>
                <w:rFonts w:ascii="Calibri" w:hAnsi="Calibri"/>
                <w:sz w:val="16"/>
                <w:lang w:val="en-US" w:eastAsia="en-US"/>
              </w:rPr>
            </w:pPr>
          </w:p>
        </w:tc>
        <w:tc>
          <w:tcPr>
            <w:tcW w:w="1350" w:type="dxa"/>
            <w:gridSpan w:val="2"/>
            <w:vMerge/>
            <w:tcBorders>
              <w:top w:val="single" w:sz="4" w:space="0" w:color="auto"/>
              <w:left w:val="single" w:sz="4" w:space="0" w:color="auto"/>
              <w:bottom w:val="single" w:sz="4" w:space="0" w:color="auto"/>
              <w:right w:val="single" w:sz="4" w:space="0" w:color="auto"/>
            </w:tcBorders>
            <w:vAlign w:val="center"/>
            <w:hideMark/>
          </w:tcPr>
          <w:p w14:paraId="20F3D59C" w14:textId="77777777" w:rsidR="00FB5A63" w:rsidRPr="00FB5A63" w:rsidRDefault="00FB5A63" w:rsidP="00FB5A63">
            <w:pPr>
              <w:overflowPunct/>
              <w:autoSpaceDE/>
              <w:autoSpaceDN/>
              <w:adjustRightInd/>
              <w:spacing w:after="0"/>
              <w:jc w:val="left"/>
              <w:textAlignment w:val="auto"/>
              <w:rPr>
                <w:rFonts w:ascii="Calibri" w:hAnsi="Calibri"/>
                <w:sz w:val="16"/>
                <w:szCs w:val="20"/>
                <w:lang w:val="en-US" w:eastAsia="en-US"/>
              </w:rPr>
            </w:pPr>
          </w:p>
        </w:tc>
        <w:tc>
          <w:tcPr>
            <w:tcW w:w="1057" w:type="dxa"/>
            <w:tcBorders>
              <w:top w:val="single" w:sz="4" w:space="0" w:color="auto"/>
              <w:left w:val="single" w:sz="4" w:space="0" w:color="auto"/>
              <w:bottom w:val="single" w:sz="4" w:space="0" w:color="auto"/>
              <w:right w:val="single" w:sz="4" w:space="0" w:color="auto"/>
            </w:tcBorders>
            <w:hideMark/>
          </w:tcPr>
          <w:p w14:paraId="45569345"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lang w:val="en-US" w:eastAsia="en-US"/>
              </w:rPr>
            </w:pPr>
            <w:r w:rsidRPr="00FB5A63">
              <w:rPr>
                <w:rFonts w:ascii="Calibri" w:hAnsi="Calibri"/>
                <w:sz w:val="16"/>
                <w:szCs w:val="20"/>
                <w:lang w:val="en-US" w:eastAsia="en-US"/>
              </w:rPr>
              <w:t>Wi-Fi in</w:t>
            </w:r>
          </w:p>
          <w:p w14:paraId="255C907D"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szCs w:val="20"/>
                <w:lang w:val="en-US" w:eastAsia="en-US"/>
              </w:rPr>
              <w:t>step 1</w:t>
            </w:r>
          </w:p>
        </w:tc>
        <w:tc>
          <w:tcPr>
            <w:tcW w:w="810" w:type="dxa"/>
            <w:tcBorders>
              <w:top w:val="single" w:sz="4" w:space="0" w:color="auto"/>
              <w:left w:val="single" w:sz="4" w:space="0" w:color="auto"/>
              <w:bottom w:val="single" w:sz="4" w:space="0" w:color="auto"/>
              <w:right w:val="single" w:sz="4" w:space="0" w:color="auto"/>
            </w:tcBorders>
            <w:hideMark/>
          </w:tcPr>
          <w:p w14:paraId="6B1FDDC1"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lang w:val="en-US" w:eastAsia="en-US"/>
              </w:rPr>
            </w:pPr>
            <w:r w:rsidRPr="00FB5A63">
              <w:rPr>
                <w:rFonts w:ascii="Calibri" w:hAnsi="Calibri"/>
                <w:sz w:val="16"/>
                <w:szCs w:val="20"/>
                <w:lang w:val="en-US" w:eastAsia="en-US"/>
              </w:rPr>
              <w:t>Wi-Fi in</w:t>
            </w:r>
          </w:p>
          <w:p w14:paraId="408B26DB"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lang w:val="en-US" w:eastAsia="en-US"/>
              </w:rPr>
            </w:pPr>
            <w:r w:rsidRPr="00FB5A63">
              <w:rPr>
                <w:rFonts w:ascii="Calibri" w:hAnsi="Calibri"/>
                <w:sz w:val="16"/>
                <w:szCs w:val="20"/>
                <w:lang w:val="en-US" w:eastAsia="en-US"/>
              </w:rPr>
              <w:t>step 2</w:t>
            </w:r>
          </w:p>
          <w:p w14:paraId="355E6F35" w14:textId="77777777" w:rsidR="00FB5A63" w:rsidRPr="00FB5A63" w:rsidRDefault="00FB5A63" w:rsidP="00FB5A63">
            <w:pPr>
              <w:overflowPunct/>
              <w:autoSpaceDE/>
              <w:autoSpaceDN/>
              <w:adjustRightInd/>
              <w:spacing w:after="0"/>
              <w:contextualSpacing/>
              <w:jc w:val="left"/>
              <w:textAlignment w:val="auto"/>
              <w:rPr>
                <w:rFonts w:ascii="Calibri" w:hAnsi="Calibri"/>
                <w:sz w:val="16"/>
                <w:lang w:val="en-US" w:eastAsia="en-US"/>
              </w:rPr>
            </w:pPr>
          </w:p>
        </w:tc>
        <w:tc>
          <w:tcPr>
            <w:tcW w:w="743" w:type="dxa"/>
            <w:tcBorders>
              <w:top w:val="single" w:sz="4" w:space="0" w:color="auto"/>
              <w:left w:val="single" w:sz="4" w:space="0" w:color="auto"/>
              <w:bottom w:val="single" w:sz="4" w:space="0" w:color="auto"/>
              <w:right w:val="single" w:sz="4" w:space="0" w:color="auto"/>
            </w:tcBorders>
            <w:hideMark/>
          </w:tcPr>
          <w:p w14:paraId="02DD2152"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lang w:val="en-US" w:eastAsia="en-US"/>
              </w:rPr>
            </w:pPr>
            <w:r w:rsidRPr="00FB5A63">
              <w:rPr>
                <w:rFonts w:ascii="Calibri" w:hAnsi="Calibri"/>
                <w:sz w:val="16"/>
                <w:szCs w:val="20"/>
                <w:lang w:val="en-US" w:eastAsia="en-US"/>
              </w:rPr>
              <w:t>LAA</w:t>
            </w:r>
          </w:p>
          <w:p w14:paraId="7853EAD4"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lang w:val="en-US" w:eastAsia="en-US"/>
              </w:rPr>
            </w:pPr>
            <w:r w:rsidRPr="00FB5A63">
              <w:rPr>
                <w:rFonts w:ascii="Calibri" w:hAnsi="Calibri"/>
                <w:sz w:val="16"/>
                <w:szCs w:val="20"/>
                <w:lang w:val="en-US" w:eastAsia="en-US"/>
              </w:rPr>
              <w:t>in</w:t>
            </w:r>
          </w:p>
          <w:p w14:paraId="4664AF05"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lang w:val="en-US" w:eastAsia="en-US"/>
              </w:rPr>
            </w:pPr>
            <w:r w:rsidRPr="00FB5A63">
              <w:rPr>
                <w:rFonts w:ascii="Calibri" w:hAnsi="Calibri"/>
                <w:sz w:val="16"/>
                <w:szCs w:val="20"/>
                <w:lang w:val="en-US" w:eastAsia="en-US"/>
              </w:rPr>
              <w:t>step 2</w:t>
            </w:r>
          </w:p>
        </w:tc>
        <w:tc>
          <w:tcPr>
            <w:tcW w:w="877" w:type="dxa"/>
            <w:tcBorders>
              <w:top w:val="single" w:sz="4" w:space="0" w:color="auto"/>
              <w:left w:val="single" w:sz="4" w:space="0" w:color="auto"/>
              <w:bottom w:val="single" w:sz="4" w:space="0" w:color="auto"/>
              <w:right w:val="single" w:sz="4" w:space="0" w:color="auto"/>
            </w:tcBorders>
            <w:hideMark/>
          </w:tcPr>
          <w:p w14:paraId="1F9B21DE"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lang w:val="en-US" w:eastAsia="en-US"/>
              </w:rPr>
            </w:pPr>
            <w:r w:rsidRPr="00FB5A63">
              <w:rPr>
                <w:rFonts w:ascii="Calibri" w:hAnsi="Calibri"/>
                <w:sz w:val="16"/>
                <w:szCs w:val="20"/>
                <w:lang w:val="en-US" w:eastAsia="en-US"/>
              </w:rPr>
              <w:t>Wi-Fi in</w:t>
            </w:r>
          </w:p>
          <w:p w14:paraId="1D6F0D54"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szCs w:val="20"/>
                <w:lang w:val="en-US" w:eastAsia="en-US"/>
              </w:rPr>
              <w:t>step 1</w:t>
            </w:r>
          </w:p>
        </w:tc>
        <w:tc>
          <w:tcPr>
            <w:tcW w:w="802" w:type="dxa"/>
            <w:tcBorders>
              <w:top w:val="single" w:sz="4" w:space="0" w:color="auto"/>
              <w:left w:val="single" w:sz="4" w:space="0" w:color="auto"/>
              <w:bottom w:val="single" w:sz="4" w:space="0" w:color="auto"/>
              <w:right w:val="single" w:sz="4" w:space="0" w:color="auto"/>
            </w:tcBorders>
            <w:hideMark/>
          </w:tcPr>
          <w:p w14:paraId="485F1486"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lang w:val="en-US" w:eastAsia="en-US"/>
              </w:rPr>
            </w:pPr>
            <w:r w:rsidRPr="00FB5A63">
              <w:rPr>
                <w:rFonts w:ascii="Calibri" w:hAnsi="Calibri"/>
                <w:sz w:val="16"/>
                <w:szCs w:val="20"/>
                <w:lang w:val="en-US" w:eastAsia="en-US"/>
              </w:rPr>
              <w:t>Wi-Fi in</w:t>
            </w:r>
          </w:p>
          <w:p w14:paraId="02A33DB0"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szCs w:val="20"/>
                <w:lang w:val="en-US" w:eastAsia="en-US"/>
              </w:rPr>
              <w:t xml:space="preserve">step 2 </w:t>
            </w:r>
          </w:p>
        </w:tc>
        <w:tc>
          <w:tcPr>
            <w:tcW w:w="751" w:type="dxa"/>
            <w:tcBorders>
              <w:top w:val="single" w:sz="4" w:space="0" w:color="auto"/>
              <w:left w:val="single" w:sz="4" w:space="0" w:color="auto"/>
              <w:bottom w:val="single" w:sz="4" w:space="0" w:color="auto"/>
              <w:right w:val="single" w:sz="4" w:space="0" w:color="auto"/>
            </w:tcBorders>
            <w:hideMark/>
          </w:tcPr>
          <w:p w14:paraId="4B8236B8"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lang w:val="en-US" w:eastAsia="en-US"/>
              </w:rPr>
            </w:pPr>
            <w:r w:rsidRPr="00FB5A63">
              <w:rPr>
                <w:rFonts w:ascii="Calibri" w:hAnsi="Calibri"/>
                <w:sz w:val="16"/>
                <w:szCs w:val="20"/>
                <w:lang w:val="en-US" w:eastAsia="en-US"/>
              </w:rPr>
              <w:t>LAA</w:t>
            </w:r>
          </w:p>
          <w:p w14:paraId="5D7A0A02"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lang w:val="en-US" w:eastAsia="en-US"/>
              </w:rPr>
            </w:pPr>
            <w:r w:rsidRPr="00FB5A63">
              <w:rPr>
                <w:rFonts w:ascii="Calibri" w:hAnsi="Calibri"/>
                <w:sz w:val="16"/>
                <w:szCs w:val="20"/>
                <w:lang w:val="en-US" w:eastAsia="en-US"/>
              </w:rPr>
              <w:t>in</w:t>
            </w:r>
          </w:p>
          <w:p w14:paraId="2DDEE56A"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lang w:val="en-US" w:eastAsia="en-US"/>
              </w:rPr>
            </w:pPr>
            <w:r w:rsidRPr="00FB5A63">
              <w:rPr>
                <w:rFonts w:ascii="Calibri" w:hAnsi="Calibri"/>
                <w:sz w:val="16"/>
                <w:szCs w:val="20"/>
                <w:lang w:val="en-US" w:eastAsia="en-US"/>
              </w:rPr>
              <w:t>step 2</w:t>
            </w:r>
          </w:p>
        </w:tc>
        <w:tc>
          <w:tcPr>
            <w:tcW w:w="787" w:type="dxa"/>
            <w:tcBorders>
              <w:top w:val="single" w:sz="4" w:space="0" w:color="auto"/>
              <w:left w:val="single" w:sz="4" w:space="0" w:color="auto"/>
              <w:bottom w:val="single" w:sz="4" w:space="0" w:color="auto"/>
              <w:right w:val="single" w:sz="4" w:space="0" w:color="auto"/>
            </w:tcBorders>
            <w:hideMark/>
          </w:tcPr>
          <w:p w14:paraId="5B13E28E"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lang w:val="en-US" w:eastAsia="en-US"/>
              </w:rPr>
            </w:pPr>
            <w:r w:rsidRPr="00FB5A63">
              <w:rPr>
                <w:rFonts w:ascii="Calibri" w:hAnsi="Calibri"/>
                <w:sz w:val="16"/>
                <w:szCs w:val="20"/>
                <w:lang w:val="en-US" w:eastAsia="en-US"/>
              </w:rPr>
              <w:t>Wi-Fi in</w:t>
            </w:r>
          </w:p>
          <w:p w14:paraId="24E753A1"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szCs w:val="20"/>
                <w:lang w:val="en-US" w:eastAsia="en-US"/>
              </w:rPr>
              <w:t>step 1</w:t>
            </w:r>
          </w:p>
        </w:tc>
        <w:tc>
          <w:tcPr>
            <w:tcW w:w="810" w:type="dxa"/>
            <w:tcBorders>
              <w:top w:val="single" w:sz="4" w:space="0" w:color="auto"/>
              <w:left w:val="single" w:sz="4" w:space="0" w:color="auto"/>
              <w:bottom w:val="single" w:sz="4" w:space="0" w:color="auto"/>
              <w:right w:val="single" w:sz="4" w:space="0" w:color="auto"/>
            </w:tcBorders>
            <w:hideMark/>
          </w:tcPr>
          <w:p w14:paraId="59800C7F"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lang w:val="en-US" w:eastAsia="en-US"/>
              </w:rPr>
            </w:pPr>
            <w:r w:rsidRPr="00FB5A63">
              <w:rPr>
                <w:rFonts w:ascii="Calibri" w:hAnsi="Calibri"/>
                <w:sz w:val="16"/>
                <w:szCs w:val="20"/>
                <w:lang w:val="en-US" w:eastAsia="en-US"/>
              </w:rPr>
              <w:t>Wi-Fi in</w:t>
            </w:r>
          </w:p>
          <w:p w14:paraId="206C4924"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lang w:val="en-US" w:eastAsia="en-US"/>
              </w:rPr>
            </w:pPr>
            <w:r w:rsidRPr="00FB5A63">
              <w:rPr>
                <w:rFonts w:ascii="Calibri" w:hAnsi="Calibri"/>
                <w:sz w:val="16"/>
                <w:szCs w:val="20"/>
                <w:lang w:val="en-US" w:eastAsia="en-US"/>
              </w:rPr>
              <w:t>step 2</w:t>
            </w:r>
          </w:p>
          <w:p w14:paraId="753EBE38" w14:textId="77777777" w:rsidR="00FB5A63" w:rsidRPr="00FB5A63" w:rsidRDefault="00FB5A63" w:rsidP="00FB5A63">
            <w:pPr>
              <w:overflowPunct/>
              <w:autoSpaceDE/>
              <w:autoSpaceDN/>
              <w:adjustRightInd/>
              <w:spacing w:after="0"/>
              <w:contextualSpacing/>
              <w:jc w:val="left"/>
              <w:textAlignment w:val="auto"/>
              <w:rPr>
                <w:rFonts w:ascii="Calibri" w:hAnsi="Calibri"/>
                <w:sz w:val="16"/>
                <w:lang w:val="en-US" w:eastAsia="en-US"/>
              </w:rPr>
            </w:pPr>
          </w:p>
        </w:tc>
        <w:tc>
          <w:tcPr>
            <w:tcW w:w="990" w:type="dxa"/>
            <w:tcBorders>
              <w:top w:val="single" w:sz="4" w:space="0" w:color="auto"/>
              <w:left w:val="single" w:sz="4" w:space="0" w:color="auto"/>
              <w:bottom w:val="single" w:sz="4" w:space="0" w:color="auto"/>
              <w:right w:val="single" w:sz="4" w:space="0" w:color="auto"/>
            </w:tcBorders>
            <w:hideMark/>
          </w:tcPr>
          <w:p w14:paraId="031469E0"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lang w:val="en-US" w:eastAsia="en-US"/>
              </w:rPr>
            </w:pPr>
            <w:r w:rsidRPr="00FB5A63">
              <w:rPr>
                <w:rFonts w:ascii="Calibri" w:hAnsi="Calibri"/>
                <w:sz w:val="16"/>
                <w:szCs w:val="20"/>
                <w:lang w:val="en-US" w:eastAsia="en-US"/>
              </w:rPr>
              <w:t>LAA</w:t>
            </w:r>
          </w:p>
          <w:p w14:paraId="412E6FD8"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lang w:val="en-US" w:eastAsia="en-US"/>
              </w:rPr>
            </w:pPr>
            <w:r w:rsidRPr="00FB5A63">
              <w:rPr>
                <w:rFonts w:ascii="Calibri" w:hAnsi="Calibri"/>
                <w:sz w:val="16"/>
                <w:szCs w:val="20"/>
                <w:lang w:val="en-US" w:eastAsia="en-US"/>
              </w:rPr>
              <w:t>in</w:t>
            </w:r>
          </w:p>
          <w:p w14:paraId="2D859786" w14:textId="77777777" w:rsidR="00FB5A63" w:rsidRPr="00FB5A63" w:rsidRDefault="00FB5A63" w:rsidP="00FB5A63">
            <w:pPr>
              <w:overflowPunct/>
              <w:autoSpaceDE/>
              <w:autoSpaceDN/>
              <w:adjustRightInd/>
              <w:spacing w:after="0"/>
              <w:contextualSpacing/>
              <w:jc w:val="center"/>
              <w:textAlignment w:val="auto"/>
              <w:rPr>
                <w:rFonts w:ascii="Calibri" w:hAnsi="Calibri"/>
                <w:sz w:val="16"/>
                <w:szCs w:val="20"/>
                <w:lang w:val="en-US" w:eastAsia="en-US"/>
              </w:rPr>
            </w:pPr>
            <w:r w:rsidRPr="00FB5A63">
              <w:rPr>
                <w:rFonts w:ascii="Calibri" w:hAnsi="Calibri"/>
                <w:sz w:val="16"/>
                <w:szCs w:val="20"/>
                <w:lang w:val="en-US" w:eastAsia="en-US"/>
              </w:rPr>
              <w:t>step 2</w:t>
            </w:r>
          </w:p>
        </w:tc>
      </w:tr>
      <w:tr w:rsidR="00FB5A63" w:rsidRPr="00FB5A63" w14:paraId="611787AC" w14:textId="77777777" w:rsidTr="00FB5A63">
        <w:trPr>
          <w:trHeight w:val="269"/>
        </w:trPr>
        <w:tc>
          <w:tcPr>
            <w:tcW w:w="1013" w:type="dxa"/>
            <w:vMerge w:val="restart"/>
            <w:tcBorders>
              <w:top w:val="single" w:sz="4" w:space="0" w:color="auto"/>
              <w:left w:val="single" w:sz="4" w:space="0" w:color="auto"/>
              <w:bottom w:val="single" w:sz="4" w:space="0" w:color="auto"/>
              <w:right w:val="single" w:sz="4" w:space="0" w:color="auto"/>
            </w:tcBorders>
          </w:tcPr>
          <w:p w14:paraId="6CC3B9B3" w14:textId="7DC71591"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8E15B7">
              <w:rPr>
                <w:rFonts w:ascii="Calibri" w:hAnsi="Calibri"/>
                <w:sz w:val="16"/>
                <w:lang w:val="en-US" w:eastAsia="en-US"/>
              </w:rPr>
              <w:t>Cat. 4 Option 2</w:t>
            </w:r>
            <w:r>
              <w:rPr>
                <w:rFonts w:ascii="Calibri" w:hAnsi="Calibri"/>
                <w:sz w:val="16"/>
                <w:lang w:val="en-US" w:eastAsia="en-US"/>
              </w:rPr>
              <w:t xml:space="preserve"> (with A/N)</w:t>
            </w:r>
          </w:p>
        </w:tc>
        <w:tc>
          <w:tcPr>
            <w:tcW w:w="720" w:type="dxa"/>
            <w:vMerge w:val="restart"/>
            <w:tcBorders>
              <w:top w:val="single" w:sz="4" w:space="0" w:color="auto"/>
              <w:left w:val="single" w:sz="4" w:space="0" w:color="auto"/>
              <w:bottom w:val="single" w:sz="4" w:space="0" w:color="auto"/>
              <w:right w:val="single" w:sz="4" w:space="0" w:color="auto"/>
            </w:tcBorders>
          </w:tcPr>
          <w:p w14:paraId="2BB80276"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p>
          <w:p w14:paraId="4D433B37"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UPT CDF</w:t>
            </w:r>
          </w:p>
          <w:p w14:paraId="2743785C"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[Mbps]</w:t>
            </w:r>
          </w:p>
        </w:tc>
        <w:tc>
          <w:tcPr>
            <w:tcW w:w="630" w:type="dxa"/>
            <w:tcBorders>
              <w:top w:val="single" w:sz="4" w:space="0" w:color="auto"/>
              <w:left w:val="single" w:sz="4" w:space="0" w:color="auto"/>
              <w:bottom w:val="single" w:sz="4" w:space="0" w:color="auto"/>
              <w:right w:val="single" w:sz="4" w:space="0" w:color="auto"/>
            </w:tcBorders>
            <w:hideMark/>
          </w:tcPr>
          <w:p w14:paraId="626D30EB"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5%</w:t>
            </w:r>
          </w:p>
        </w:tc>
        <w:tc>
          <w:tcPr>
            <w:tcW w:w="1057" w:type="dxa"/>
            <w:tcBorders>
              <w:top w:val="single" w:sz="4" w:space="0" w:color="auto"/>
              <w:left w:val="single" w:sz="4" w:space="0" w:color="auto"/>
              <w:bottom w:val="single" w:sz="4" w:space="0" w:color="auto"/>
              <w:right w:val="single" w:sz="4" w:space="0" w:color="auto"/>
            </w:tcBorders>
          </w:tcPr>
          <w:p w14:paraId="11FA9CDD"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20.382</w:t>
            </w:r>
          </w:p>
        </w:tc>
        <w:tc>
          <w:tcPr>
            <w:tcW w:w="810" w:type="dxa"/>
            <w:tcBorders>
              <w:top w:val="single" w:sz="4" w:space="0" w:color="auto"/>
              <w:left w:val="single" w:sz="4" w:space="0" w:color="auto"/>
              <w:bottom w:val="single" w:sz="4" w:space="0" w:color="auto"/>
              <w:right w:val="single" w:sz="4" w:space="0" w:color="auto"/>
            </w:tcBorders>
          </w:tcPr>
          <w:p w14:paraId="56607691"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26.387</w:t>
            </w:r>
          </w:p>
        </w:tc>
        <w:tc>
          <w:tcPr>
            <w:tcW w:w="743" w:type="dxa"/>
            <w:tcBorders>
              <w:top w:val="single" w:sz="4" w:space="0" w:color="auto"/>
              <w:left w:val="single" w:sz="4" w:space="0" w:color="auto"/>
              <w:bottom w:val="single" w:sz="4" w:space="0" w:color="auto"/>
              <w:right w:val="single" w:sz="4" w:space="0" w:color="auto"/>
            </w:tcBorders>
          </w:tcPr>
          <w:p w14:paraId="4DB17FED"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12.468</w:t>
            </w:r>
          </w:p>
        </w:tc>
        <w:tc>
          <w:tcPr>
            <w:tcW w:w="877" w:type="dxa"/>
            <w:tcBorders>
              <w:top w:val="single" w:sz="4" w:space="0" w:color="auto"/>
              <w:left w:val="single" w:sz="4" w:space="0" w:color="auto"/>
              <w:bottom w:val="single" w:sz="4" w:space="0" w:color="auto"/>
              <w:right w:val="single" w:sz="4" w:space="0" w:color="auto"/>
            </w:tcBorders>
          </w:tcPr>
          <w:p w14:paraId="2D858C7A"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8.132</w:t>
            </w:r>
          </w:p>
        </w:tc>
        <w:tc>
          <w:tcPr>
            <w:tcW w:w="802" w:type="dxa"/>
            <w:tcBorders>
              <w:top w:val="single" w:sz="4" w:space="0" w:color="auto"/>
              <w:left w:val="single" w:sz="4" w:space="0" w:color="auto"/>
              <w:bottom w:val="single" w:sz="4" w:space="0" w:color="auto"/>
              <w:right w:val="single" w:sz="4" w:space="0" w:color="auto"/>
            </w:tcBorders>
          </w:tcPr>
          <w:p w14:paraId="776AF4F1"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10.778</w:t>
            </w:r>
          </w:p>
        </w:tc>
        <w:tc>
          <w:tcPr>
            <w:tcW w:w="751" w:type="dxa"/>
            <w:tcBorders>
              <w:top w:val="single" w:sz="4" w:space="0" w:color="auto"/>
              <w:left w:val="single" w:sz="4" w:space="0" w:color="auto"/>
              <w:bottom w:val="single" w:sz="4" w:space="0" w:color="auto"/>
              <w:right w:val="single" w:sz="4" w:space="0" w:color="auto"/>
            </w:tcBorders>
          </w:tcPr>
          <w:p w14:paraId="5D43AC79"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4.616</w:t>
            </w:r>
          </w:p>
        </w:tc>
        <w:tc>
          <w:tcPr>
            <w:tcW w:w="787" w:type="dxa"/>
            <w:tcBorders>
              <w:top w:val="single" w:sz="4" w:space="0" w:color="auto"/>
              <w:left w:val="single" w:sz="4" w:space="0" w:color="auto"/>
              <w:bottom w:val="single" w:sz="4" w:space="0" w:color="auto"/>
              <w:right w:val="single" w:sz="4" w:space="0" w:color="auto"/>
            </w:tcBorders>
          </w:tcPr>
          <w:p w14:paraId="083C7F98"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4.306</w:t>
            </w:r>
          </w:p>
        </w:tc>
        <w:tc>
          <w:tcPr>
            <w:tcW w:w="810" w:type="dxa"/>
            <w:tcBorders>
              <w:top w:val="single" w:sz="4" w:space="0" w:color="auto"/>
              <w:left w:val="single" w:sz="4" w:space="0" w:color="auto"/>
              <w:bottom w:val="single" w:sz="4" w:space="0" w:color="auto"/>
              <w:right w:val="single" w:sz="4" w:space="0" w:color="auto"/>
            </w:tcBorders>
          </w:tcPr>
          <w:p w14:paraId="13F79156"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6.510</w:t>
            </w:r>
          </w:p>
        </w:tc>
        <w:tc>
          <w:tcPr>
            <w:tcW w:w="990" w:type="dxa"/>
            <w:tcBorders>
              <w:top w:val="single" w:sz="4" w:space="0" w:color="auto"/>
              <w:left w:val="single" w:sz="4" w:space="0" w:color="auto"/>
              <w:bottom w:val="single" w:sz="4" w:space="0" w:color="auto"/>
              <w:right w:val="single" w:sz="4" w:space="0" w:color="auto"/>
            </w:tcBorders>
          </w:tcPr>
          <w:p w14:paraId="1B8F3CAD"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1.96</w:t>
            </w:r>
          </w:p>
        </w:tc>
      </w:tr>
      <w:tr w:rsidR="00FB5A63" w:rsidRPr="00FB5A63" w14:paraId="5314D4F0" w14:textId="77777777" w:rsidTr="00FB5A63">
        <w:trPr>
          <w:trHeight w:val="142"/>
        </w:trPr>
        <w:tc>
          <w:tcPr>
            <w:tcW w:w="1013" w:type="dxa"/>
            <w:vMerge/>
            <w:tcBorders>
              <w:top w:val="single" w:sz="4" w:space="0" w:color="auto"/>
              <w:left w:val="single" w:sz="4" w:space="0" w:color="auto"/>
              <w:bottom w:val="single" w:sz="4" w:space="0" w:color="auto"/>
              <w:right w:val="single" w:sz="4" w:space="0" w:color="auto"/>
            </w:tcBorders>
            <w:vAlign w:val="center"/>
            <w:hideMark/>
          </w:tcPr>
          <w:p w14:paraId="0783DB23" w14:textId="77777777" w:rsidR="00FB5A63" w:rsidRPr="00FB5A63" w:rsidRDefault="00FB5A63" w:rsidP="00FB5A63">
            <w:pPr>
              <w:overflowPunct/>
              <w:autoSpaceDE/>
              <w:autoSpaceDN/>
              <w:adjustRightInd/>
              <w:spacing w:after="0"/>
              <w:jc w:val="left"/>
              <w:textAlignment w:val="auto"/>
              <w:rPr>
                <w:rFonts w:ascii="Calibri" w:hAnsi="Calibri"/>
                <w:sz w:val="16"/>
                <w:lang w:val="en-US" w:eastAsia="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87A8B3B" w14:textId="77777777" w:rsidR="00FB5A63" w:rsidRPr="00FB5A63" w:rsidRDefault="00FB5A63" w:rsidP="00FB5A63">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403C3525"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50%</w:t>
            </w:r>
          </w:p>
        </w:tc>
        <w:tc>
          <w:tcPr>
            <w:tcW w:w="1057" w:type="dxa"/>
            <w:tcBorders>
              <w:top w:val="single" w:sz="4" w:space="0" w:color="auto"/>
              <w:left w:val="single" w:sz="4" w:space="0" w:color="auto"/>
              <w:bottom w:val="single" w:sz="4" w:space="0" w:color="auto"/>
              <w:right w:val="single" w:sz="4" w:space="0" w:color="auto"/>
            </w:tcBorders>
          </w:tcPr>
          <w:p w14:paraId="60CF96B2"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82.287</w:t>
            </w:r>
          </w:p>
        </w:tc>
        <w:tc>
          <w:tcPr>
            <w:tcW w:w="810" w:type="dxa"/>
            <w:tcBorders>
              <w:top w:val="single" w:sz="4" w:space="0" w:color="auto"/>
              <w:left w:val="single" w:sz="4" w:space="0" w:color="auto"/>
              <w:bottom w:val="single" w:sz="4" w:space="0" w:color="auto"/>
              <w:right w:val="single" w:sz="4" w:space="0" w:color="auto"/>
            </w:tcBorders>
          </w:tcPr>
          <w:p w14:paraId="16D504BB"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86.986</w:t>
            </w:r>
          </w:p>
        </w:tc>
        <w:tc>
          <w:tcPr>
            <w:tcW w:w="743" w:type="dxa"/>
            <w:tcBorders>
              <w:top w:val="single" w:sz="4" w:space="0" w:color="auto"/>
              <w:left w:val="single" w:sz="4" w:space="0" w:color="auto"/>
              <w:bottom w:val="single" w:sz="4" w:space="0" w:color="auto"/>
              <w:right w:val="single" w:sz="4" w:space="0" w:color="auto"/>
            </w:tcBorders>
          </w:tcPr>
          <w:p w14:paraId="05233A27"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76.070</w:t>
            </w:r>
          </w:p>
        </w:tc>
        <w:tc>
          <w:tcPr>
            <w:tcW w:w="877" w:type="dxa"/>
            <w:tcBorders>
              <w:top w:val="single" w:sz="4" w:space="0" w:color="auto"/>
              <w:left w:val="single" w:sz="4" w:space="0" w:color="auto"/>
              <w:bottom w:val="single" w:sz="4" w:space="0" w:color="auto"/>
              <w:right w:val="single" w:sz="4" w:space="0" w:color="auto"/>
            </w:tcBorders>
          </w:tcPr>
          <w:p w14:paraId="337A90D5"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34.878</w:t>
            </w:r>
          </w:p>
        </w:tc>
        <w:tc>
          <w:tcPr>
            <w:tcW w:w="802" w:type="dxa"/>
            <w:tcBorders>
              <w:top w:val="single" w:sz="4" w:space="0" w:color="auto"/>
              <w:left w:val="single" w:sz="4" w:space="0" w:color="auto"/>
              <w:bottom w:val="single" w:sz="4" w:space="0" w:color="auto"/>
              <w:right w:val="single" w:sz="4" w:space="0" w:color="auto"/>
            </w:tcBorders>
          </w:tcPr>
          <w:p w14:paraId="00130ABB"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47.123</w:t>
            </w:r>
          </w:p>
        </w:tc>
        <w:tc>
          <w:tcPr>
            <w:tcW w:w="751" w:type="dxa"/>
            <w:tcBorders>
              <w:top w:val="single" w:sz="4" w:space="0" w:color="auto"/>
              <w:left w:val="single" w:sz="4" w:space="0" w:color="auto"/>
              <w:bottom w:val="single" w:sz="4" w:space="0" w:color="auto"/>
              <w:right w:val="single" w:sz="4" w:space="0" w:color="auto"/>
            </w:tcBorders>
          </w:tcPr>
          <w:p w14:paraId="758F691E"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21.977</w:t>
            </w:r>
          </w:p>
        </w:tc>
        <w:tc>
          <w:tcPr>
            <w:tcW w:w="787" w:type="dxa"/>
            <w:tcBorders>
              <w:top w:val="single" w:sz="4" w:space="0" w:color="auto"/>
              <w:left w:val="single" w:sz="4" w:space="0" w:color="auto"/>
              <w:bottom w:val="single" w:sz="4" w:space="0" w:color="auto"/>
              <w:right w:val="single" w:sz="4" w:space="0" w:color="auto"/>
            </w:tcBorders>
          </w:tcPr>
          <w:p w14:paraId="19C0A527"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19.177</w:t>
            </w:r>
          </w:p>
        </w:tc>
        <w:tc>
          <w:tcPr>
            <w:tcW w:w="810" w:type="dxa"/>
            <w:tcBorders>
              <w:top w:val="single" w:sz="4" w:space="0" w:color="auto"/>
              <w:left w:val="single" w:sz="4" w:space="0" w:color="auto"/>
              <w:bottom w:val="single" w:sz="4" w:space="0" w:color="auto"/>
              <w:right w:val="single" w:sz="4" w:space="0" w:color="auto"/>
            </w:tcBorders>
          </w:tcPr>
          <w:p w14:paraId="0E8C9706"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25.809</w:t>
            </w:r>
          </w:p>
        </w:tc>
        <w:tc>
          <w:tcPr>
            <w:tcW w:w="990" w:type="dxa"/>
            <w:tcBorders>
              <w:top w:val="single" w:sz="4" w:space="0" w:color="auto"/>
              <w:left w:val="single" w:sz="4" w:space="0" w:color="auto"/>
              <w:bottom w:val="single" w:sz="4" w:space="0" w:color="auto"/>
              <w:right w:val="single" w:sz="4" w:space="0" w:color="auto"/>
            </w:tcBorders>
          </w:tcPr>
          <w:p w14:paraId="428A6A17"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13.429</w:t>
            </w:r>
          </w:p>
        </w:tc>
      </w:tr>
      <w:tr w:rsidR="00FB5A63" w:rsidRPr="00FB5A63" w14:paraId="7D6ADB28" w14:textId="77777777" w:rsidTr="00FB5A63">
        <w:trPr>
          <w:trHeight w:val="142"/>
        </w:trPr>
        <w:tc>
          <w:tcPr>
            <w:tcW w:w="1013" w:type="dxa"/>
            <w:vMerge/>
            <w:tcBorders>
              <w:top w:val="single" w:sz="4" w:space="0" w:color="auto"/>
              <w:left w:val="single" w:sz="4" w:space="0" w:color="auto"/>
              <w:bottom w:val="single" w:sz="4" w:space="0" w:color="auto"/>
              <w:right w:val="single" w:sz="4" w:space="0" w:color="auto"/>
            </w:tcBorders>
            <w:vAlign w:val="center"/>
            <w:hideMark/>
          </w:tcPr>
          <w:p w14:paraId="0374964C" w14:textId="77777777" w:rsidR="00FB5A63" w:rsidRPr="00FB5A63" w:rsidRDefault="00FB5A63" w:rsidP="00FB5A63">
            <w:pPr>
              <w:overflowPunct/>
              <w:autoSpaceDE/>
              <w:autoSpaceDN/>
              <w:adjustRightInd/>
              <w:spacing w:after="0"/>
              <w:jc w:val="left"/>
              <w:textAlignment w:val="auto"/>
              <w:rPr>
                <w:rFonts w:ascii="Calibri" w:hAnsi="Calibri"/>
                <w:sz w:val="16"/>
                <w:lang w:val="en-US" w:eastAsia="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AB684D4" w14:textId="77777777" w:rsidR="00FB5A63" w:rsidRPr="00FB5A63" w:rsidRDefault="00FB5A63" w:rsidP="00FB5A63">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37127ABB"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95%</w:t>
            </w:r>
          </w:p>
        </w:tc>
        <w:tc>
          <w:tcPr>
            <w:tcW w:w="1057" w:type="dxa"/>
            <w:tcBorders>
              <w:top w:val="single" w:sz="4" w:space="0" w:color="auto"/>
              <w:left w:val="single" w:sz="4" w:space="0" w:color="auto"/>
              <w:bottom w:val="single" w:sz="4" w:space="0" w:color="auto"/>
              <w:right w:val="single" w:sz="4" w:space="0" w:color="auto"/>
            </w:tcBorders>
          </w:tcPr>
          <w:p w14:paraId="5AFB16DF"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119.852</w:t>
            </w:r>
          </w:p>
        </w:tc>
        <w:tc>
          <w:tcPr>
            <w:tcW w:w="810" w:type="dxa"/>
            <w:tcBorders>
              <w:top w:val="single" w:sz="4" w:space="0" w:color="auto"/>
              <w:left w:val="single" w:sz="4" w:space="0" w:color="auto"/>
              <w:bottom w:val="single" w:sz="4" w:space="0" w:color="auto"/>
              <w:right w:val="single" w:sz="4" w:space="0" w:color="auto"/>
            </w:tcBorders>
          </w:tcPr>
          <w:p w14:paraId="6DA95907"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120.291</w:t>
            </w:r>
          </w:p>
        </w:tc>
        <w:tc>
          <w:tcPr>
            <w:tcW w:w="743" w:type="dxa"/>
            <w:tcBorders>
              <w:top w:val="single" w:sz="4" w:space="0" w:color="auto"/>
              <w:left w:val="single" w:sz="4" w:space="0" w:color="auto"/>
              <w:bottom w:val="single" w:sz="4" w:space="0" w:color="auto"/>
              <w:right w:val="single" w:sz="4" w:space="0" w:color="auto"/>
            </w:tcBorders>
          </w:tcPr>
          <w:p w14:paraId="14C95097"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142.500</w:t>
            </w:r>
          </w:p>
        </w:tc>
        <w:tc>
          <w:tcPr>
            <w:tcW w:w="877" w:type="dxa"/>
            <w:tcBorders>
              <w:top w:val="single" w:sz="4" w:space="0" w:color="auto"/>
              <w:left w:val="single" w:sz="4" w:space="0" w:color="auto"/>
              <w:bottom w:val="single" w:sz="4" w:space="0" w:color="auto"/>
              <w:right w:val="single" w:sz="4" w:space="0" w:color="auto"/>
            </w:tcBorders>
          </w:tcPr>
          <w:p w14:paraId="0A256BD4" w14:textId="77777777" w:rsidR="00FB5A63" w:rsidRPr="00FB5A63" w:rsidRDefault="00FB5A63" w:rsidP="00FB5A63">
            <w:pPr>
              <w:overflowPunct/>
              <w:autoSpaceDE/>
              <w:autoSpaceDN/>
              <w:adjustRightInd/>
              <w:spacing w:after="0"/>
              <w:contextualSpacing/>
              <w:jc w:val="left"/>
              <w:textAlignment w:val="auto"/>
              <w:rPr>
                <w:rFonts w:ascii="Calibri" w:hAnsi="Calibri"/>
                <w:sz w:val="16"/>
                <w:lang w:val="en-US" w:eastAsia="en-US"/>
              </w:rPr>
            </w:pPr>
            <w:r w:rsidRPr="00FB5A63">
              <w:rPr>
                <w:rFonts w:ascii="Calibri" w:hAnsi="Calibri"/>
                <w:sz w:val="16"/>
                <w:lang w:val="en-US" w:eastAsia="en-US"/>
              </w:rPr>
              <w:t>92.197</w:t>
            </w:r>
          </w:p>
        </w:tc>
        <w:tc>
          <w:tcPr>
            <w:tcW w:w="802" w:type="dxa"/>
            <w:tcBorders>
              <w:top w:val="single" w:sz="4" w:space="0" w:color="auto"/>
              <w:left w:val="single" w:sz="4" w:space="0" w:color="auto"/>
              <w:bottom w:val="single" w:sz="4" w:space="0" w:color="auto"/>
              <w:right w:val="single" w:sz="4" w:space="0" w:color="auto"/>
            </w:tcBorders>
          </w:tcPr>
          <w:p w14:paraId="58A6559E"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105.984</w:t>
            </w:r>
          </w:p>
        </w:tc>
        <w:tc>
          <w:tcPr>
            <w:tcW w:w="751" w:type="dxa"/>
            <w:tcBorders>
              <w:top w:val="single" w:sz="4" w:space="0" w:color="auto"/>
              <w:left w:val="single" w:sz="4" w:space="0" w:color="auto"/>
              <w:bottom w:val="single" w:sz="4" w:space="0" w:color="auto"/>
              <w:right w:val="single" w:sz="4" w:space="0" w:color="auto"/>
            </w:tcBorders>
          </w:tcPr>
          <w:p w14:paraId="002F71AF"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115.827</w:t>
            </w:r>
          </w:p>
        </w:tc>
        <w:tc>
          <w:tcPr>
            <w:tcW w:w="787" w:type="dxa"/>
            <w:tcBorders>
              <w:top w:val="single" w:sz="4" w:space="0" w:color="auto"/>
              <w:left w:val="single" w:sz="4" w:space="0" w:color="auto"/>
              <w:bottom w:val="single" w:sz="4" w:space="0" w:color="auto"/>
              <w:right w:val="single" w:sz="4" w:space="0" w:color="auto"/>
            </w:tcBorders>
          </w:tcPr>
          <w:p w14:paraId="3728ED8A"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74.300</w:t>
            </w:r>
          </w:p>
        </w:tc>
        <w:tc>
          <w:tcPr>
            <w:tcW w:w="810" w:type="dxa"/>
            <w:tcBorders>
              <w:top w:val="single" w:sz="4" w:space="0" w:color="auto"/>
              <w:left w:val="single" w:sz="4" w:space="0" w:color="auto"/>
              <w:bottom w:val="single" w:sz="4" w:space="0" w:color="auto"/>
              <w:right w:val="single" w:sz="4" w:space="0" w:color="auto"/>
            </w:tcBorders>
          </w:tcPr>
          <w:p w14:paraId="382D8BFF"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82.717</w:t>
            </w:r>
          </w:p>
        </w:tc>
        <w:tc>
          <w:tcPr>
            <w:tcW w:w="990" w:type="dxa"/>
            <w:tcBorders>
              <w:top w:val="single" w:sz="4" w:space="0" w:color="auto"/>
              <w:left w:val="single" w:sz="4" w:space="0" w:color="auto"/>
              <w:bottom w:val="single" w:sz="4" w:space="0" w:color="auto"/>
              <w:right w:val="single" w:sz="4" w:space="0" w:color="auto"/>
            </w:tcBorders>
          </w:tcPr>
          <w:p w14:paraId="466074BA"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87.769</w:t>
            </w:r>
          </w:p>
        </w:tc>
      </w:tr>
      <w:tr w:rsidR="00FB5A63" w:rsidRPr="00FB5A63" w14:paraId="2D8C4832" w14:textId="77777777" w:rsidTr="00FB5A63">
        <w:trPr>
          <w:trHeight w:val="142"/>
        </w:trPr>
        <w:tc>
          <w:tcPr>
            <w:tcW w:w="1013" w:type="dxa"/>
            <w:vMerge/>
            <w:tcBorders>
              <w:top w:val="single" w:sz="4" w:space="0" w:color="auto"/>
              <w:left w:val="single" w:sz="4" w:space="0" w:color="auto"/>
              <w:bottom w:val="single" w:sz="4" w:space="0" w:color="auto"/>
              <w:right w:val="single" w:sz="4" w:space="0" w:color="auto"/>
            </w:tcBorders>
            <w:vAlign w:val="center"/>
            <w:hideMark/>
          </w:tcPr>
          <w:p w14:paraId="06498099" w14:textId="77777777" w:rsidR="00FB5A63" w:rsidRPr="00FB5A63" w:rsidRDefault="00FB5A63" w:rsidP="00FB5A63">
            <w:pPr>
              <w:overflowPunct/>
              <w:autoSpaceDE/>
              <w:autoSpaceDN/>
              <w:adjustRightInd/>
              <w:spacing w:after="0"/>
              <w:jc w:val="left"/>
              <w:textAlignment w:val="auto"/>
              <w:rPr>
                <w:rFonts w:ascii="Calibri" w:hAnsi="Calibri"/>
                <w:sz w:val="16"/>
                <w:lang w:val="en-US" w:eastAsia="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CD73091" w14:textId="77777777" w:rsidR="00FB5A63" w:rsidRPr="00FB5A63" w:rsidRDefault="00FB5A63" w:rsidP="00FB5A63">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766F1359"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Mean</w:t>
            </w:r>
          </w:p>
        </w:tc>
        <w:tc>
          <w:tcPr>
            <w:tcW w:w="1057" w:type="dxa"/>
            <w:tcBorders>
              <w:top w:val="single" w:sz="4" w:space="0" w:color="auto"/>
              <w:left w:val="single" w:sz="4" w:space="0" w:color="auto"/>
              <w:bottom w:val="single" w:sz="4" w:space="0" w:color="auto"/>
              <w:right w:val="single" w:sz="4" w:space="0" w:color="auto"/>
            </w:tcBorders>
          </w:tcPr>
          <w:p w14:paraId="1E463405"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77.727</w:t>
            </w:r>
          </w:p>
        </w:tc>
        <w:tc>
          <w:tcPr>
            <w:tcW w:w="810" w:type="dxa"/>
            <w:tcBorders>
              <w:top w:val="single" w:sz="4" w:space="0" w:color="auto"/>
              <w:left w:val="single" w:sz="4" w:space="0" w:color="auto"/>
              <w:bottom w:val="single" w:sz="4" w:space="0" w:color="auto"/>
              <w:right w:val="single" w:sz="4" w:space="0" w:color="auto"/>
            </w:tcBorders>
          </w:tcPr>
          <w:p w14:paraId="064672DF"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82.069</w:t>
            </w:r>
          </w:p>
        </w:tc>
        <w:tc>
          <w:tcPr>
            <w:tcW w:w="743" w:type="dxa"/>
            <w:tcBorders>
              <w:top w:val="single" w:sz="4" w:space="0" w:color="auto"/>
              <w:left w:val="single" w:sz="4" w:space="0" w:color="auto"/>
              <w:bottom w:val="single" w:sz="4" w:space="0" w:color="auto"/>
              <w:right w:val="single" w:sz="4" w:space="0" w:color="auto"/>
            </w:tcBorders>
          </w:tcPr>
          <w:p w14:paraId="57B17A53"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81.519</w:t>
            </w:r>
          </w:p>
        </w:tc>
        <w:tc>
          <w:tcPr>
            <w:tcW w:w="877" w:type="dxa"/>
            <w:tcBorders>
              <w:top w:val="single" w:sz="4" w:space="0" w:color="auto"/>
              <w:left w:val="single" w:sz="4" w:space="0" w:color="auto"/>
              <w:bottom w:val="single" w:sz="4" w:space="0" w:color="auto"/>
              <w:right w:val="single" w:sz="4" w:space="0" w:color="auto"/>
            </w:tcBorders>
          </w:tcPr>
          <w:p w14:paraId="4EAEAD86"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41.537</w:t>
            </w:r>
          </w:p>
        </w:tc>
        <w:tc>
          <w:tcPr>
            <w:tcW w:w="802" w:type="dxa"/>
            <w:tcBorders>
              <w:top w:val="single" w:sz="4" w:space="0" w:color="auto"/>
              <w:left w:val="single" w:sz="4" w:space="0" w:color="auto"/>
              <w:bottom w:val="single" w:sz="4" w:space="0" w:color="auto"/>
              <w:right w:val="single" w:sz="4" w:space="0" w:color="auto"/>
            </w:tcBorders>
          </w:tcPr>
          <w:p w14:paraId="1E43D2AF"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52.192</w:t>
            </w:r>
          </w:p>
        </w:tc>
        <w:tc>
          <w:tcPr>
            <w:tcW w:w="751" w:type="dxa"/>
            <w:tcBorders>
              <w:top w:val="single" w:sz="4" w:space="0" w:color="auto"/>
              <w:left w:val="single" w:sz="4" w:space="0" w:color="auto"/>
              <w:bottom w:val="single" w:sz="4" w:space="0" w:color="auto"/>
              <w:right w:val="single" w:sz="4" w:space="0" w:color="auto"/>
            </w:tcBorders>
          </w:tcPr>
          <w:p w14:paraId="2AF657B8"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37.666</w:t>
            </w:r>
          </w:p>
        </w:tc>
        <w:tc>
          <w:tcPr>
            <w:tcW w:w="787" w:type="dxa"/>
            <w:tcBorders>
              <w:top w:val="single" w:sz="4" w:space="0" w:color="auto"/>
              <w:left w:val="single" w:sz="4" w:space="0" w:color="auto"/>
              <w:bottom w:val="single" w:sz="4" w:space="0" w:color="auto"/>
              <w:right w:val="single" w:sz="4" w:space="0" w:color="auto"/>
            </w:tcBorders>
          </w:tcPr>
          <w:p w14:paraId="47900702"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27.062</w:t>
            </w:r>
          </w:p>
        </w:tc>
        <w:tc>
          <w:tcPr>
            <w:tcW w:w="810" w:type="dxa"/>
            <w:tcBorders>
              <w:top w:val="single" w:sz="4" w:space="0" w:color="auto"/>
              <w:left w:val="single" w:sz="4" w:space="0" w:color="auto"/>
              <w:bottom w:val="single" w:sz="4" w:space="0" w:color="auto"/>
              <w:right w:val="single" w:sz="4" w:space="0" w:color="auto"/>
            </w:tcBorders>
          </w:tcPr>
          <w:p w14:paraId="7B69B768"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33.314</w:t>
            </w:r>
          </w:p>
        </w:tc>
        <w:tc>
          <w:tcPr>
            <w:tcW w:w="990" w:type="dxa"/>
            <w:tcBorders>
              <w:top w:val="single" w:sz="4" w:space="0" w:color="auto"/>
              <w:left w:val="single" w:sz="4" w:space="0" w:color="auto"/>
              <w:bottom w:val="single" w:sz="4" w:space="0" w:color="auto"/>
              <w:right w:val="single" w:sz="4" w:space="0" w:color="auto"/>
            </w:tcBorders>
          </w:tcPr>
          <w:p w14:paraId="21AE0F43"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25.133</w:t>
            </w:r>
          </w:p>
        </w:tc>
      </w:tr>
      <w:tr w:rsidR="00FB5A63" w:rsidRPr="00FB5A63" w14:paraId="463D89AA" w14:textId="77777777" w:rsidTr="00FB5A63">
        <w:trPr>
          <w:trHeight w:val="142"/>
        </w:trPr>
        <w:tc>
          <w:tcPr>
            <w:tcW w:w="1013" w:type="dxa"/>
            <w:vMerge/>
            <w:tcBorders>
              <w:top w:val="single" w:sz="4" w:space="0" w:color="auto"/>
              <w:left w:val="single" w:sz="4" w:space="0" w:color="auto"/>
              <w:bottom w:val="single" w:sz="4" w:space="0" w:color="auto"/>
              <w:right w:val="single" w:sz="4" w:space="0" w:color="auto"/>
            </w:tcBorders>
            <w:vAlign w:val="center"/>
            <w:hideMark/>
          </w:tcPr>
          <w:p w14:paraId="7FB13BDB" w14:textId="77777777" w:rsidR="00FB5A63" w:rsidRPr="00FB5A63" w:rsidRDefault="00FB5A63" w:rsidP="00FB5A63">
            <w:pPr>
              <w:overflowPunct/>
              <w:autoSpaceDE/>
              <w:autoSpaceDN/>
              <w:adjustRightInd/>
              <w:spacing w:after="0"/>
              <w:jc w:val="left"/>
              <w:textAlignment w:val="auto"/>
              <w:rPr>
                <w:rFonts w:ascii="Calibri" w:hAnsi="Calibri"/>
                <w:sz w:val="16"/>
                <w:lang w:val="en-US" w:eastAsia="en-US"/>
              </w:rPr>
            </w:pPr>
          </w:p>
        </w:tc>
        <w:tc>
          <w:tcPr>
            <w:tcW w:w="720" w:type="dxa"/>
            <w:vMerge w:val="restart"/>
            <w:tcBorders>
              <w:top w:val="single" w:sz="4" w:space="0" w:color="auto"/>
              <w:left w:val="single" w:sz="4" w:space="0" w:color="auto"/>
              <w:bottom w:val="single" w:sz="4" w:space="0" w:color="auto"/>
              <w:right w:val="single" w:sz="4" w:space="0" w:color="auto"/>
            </w:tcBorders>
          </w:tcPr>
          <w:p w14:paraId="4D523705"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p>
          <w:p w14:paraId="66159B66"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Delay CDF</w:t>
            </w:r>
          </w:p>
          <w:p w14:paraId="65F77710"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[s]</w:t>
            </w:r>
          </w:p>
        </w:tc>
        <w:tc>
          <w:tcPr>
            <w:tcW w:w="630" w:type="dxa"/>
            <w:tcBorders>
              <w:top w:val="single" w:sz="4" w:space="0" w:color="auto"/>
              <w:left w:val="single" w:sz="4" w:space="0" w:color="auto"/>
              <w:bottom w:val="single" w:sz="4" w:space="0" w:color="auto"/>
              <w:right w:val="single" w:sz="4" w:space="0" w:color="auto"/>
            </w:tcBorders>
            <w:hideMark/>
          </w:tcPr>
          <w:p w14:paraId="619F86F0"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5%</w:t>
            </w:r>
          </w:p>
        </w:tc>
        <w:tc>
          <w:tcPr>
            <w:tcW w:w="1057" w:type="dxa"/>
            <w:tcBorders>
              <w:top w:val="single" w:sz="4" w:space="0" w:color="auto"/>
              <w:left w:val="single" w:sz="4" w:space="0" w:color="auto"/>
              <w:bottom w:val="single" w:sz="4" w:space="0" w:color="auto"/>
              <w:right w:val="single" w:sz="4" w:space="0" w:color="auto"/>
            </w:tcBorders>
          </w:tcPr>
          <w:p w14:paraId="40089521"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0.035</w:t>
            </w:r>
          </w:p>
        </w:tc>
        <w:tc>
          <w:tcPr>
            <w:tcW w:w="810" w:type="dxa"/>
            <w:tcBorders>
              <w:top w:val="single" w:sz="4" w:space="0" w:color="auto"/>
              <w:left w:val="single" w:sz="4" w:space="0" w:color="auto"/>
              <w:bottom w:val="single" w:sz="4" w:space="0" w:color="auto"/>
              <w:right w:val="single" w:sz="4" w:space="0" w:color="auto"/>
            </w:tcBorders>
          </w:tcPr>
          <w:p w14:paraId="244DFB11"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0.035</w:t>
            </w:r>
          </w:p>
        </w:tc>
        <w:tc>
          <w:tcPr>
            <w:tcW w:w="743" w:type="dxa"/>
            <w:tcBorders>
              <w:top w:val="single" w:sz="4" w:space="0" w:color="auto"/>
              <w:left w:val="single" w:sz="4" w:space="0" w:color="auto"/>
              <w:bottom w:val="single" w:sz="4" w:space="0" w:color="auto"/>
              <w:right w:val="single" w:sz="4" w:space="0" w:color="auto"/>
            </w:tcBorders>
          </w:tcPr>
          <w:p w14:paraId="5EA57A1D"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0.030</w:t>
            </w:r>
          </w:p>
        </w:tc>
        <w:tc>
          <w:tcPr>
            <w:tcW w:w="877" w:type="dxa"/>
            <w:tcBorders>
              <w:top w:val="single" w:sz="4" w:space="0" w:color="auto"/>
              <w:left w:val="single" w:sz="4" w:space="0" w:color="auto"/>
              <w:bottom w:val="single" w:sz="4" w:space="0" w:color="auto"/>
              <w:right w:val="single" w:sz="4" w:space="0" w:color="auto"/>
            </w:tcBorders>
          </w:tcPr>
          <w:p w14:paraId="0D4A9A8E"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0.052</w:t>
            </w:r>
          </w:p>
        </w:tc>
        <w:tc>
          <w:tcPr>
            <w:tcW w:w="802" w:type="dxa"/>
            <w:tcBorders>
              <w:top w:val="single" w:sz="4" w:space="0" w:color="auto"/>
              <w:left w:val="single" w:sz="4" w:space="0" w:color="auto"/>
              <w:bottom w:val="single" w:sz="4" w:space="0" w:color="auto"/>
              <w:right w:val="single" w:sz="4" w:space="0" w:color="auto"/>
            </w:tcBorders>
          </w:tcPr>
          <w:p w14:paraId="02180245"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0.041</w:t>
            </w:r>
          </w:p>
        </w:tc>
        <w:tc>
          <w:tcPr>
            <w:tcW w:w="751" w:type="dxa"/>
            <w:tcBorders>
              <w:top w:val="single" w:sz="4" w:space="0" w:color="auto"/>
              <w:left w:val="single" w:sz="4" w:space="0" w:color="auto"/>
              <w:bottom w:val="single" w:sz="4" w:space="0" w:color="auto"/>
              <w:right w:val="single" w:sz="4" w:space="0" w:color="auto"/>
            </w:tcBorders>
          </w:tcPr>
          <w:p w14:paraId="6E1BCBE2"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0.041</w:t>
            </w:r>
          </w:p>
        </w:tc>
        <w:tc>
          <w:tcPr>
            <w:tcW w:w="787" w:type="dxa"/>
            <w:tcBorders>
              <w:top w:val="single" w:sz="4" w:space="0" w:color="auto"/>
              <w:left w:val="single" w:sz="4" w:space="0" w:color="auto"/>
              <w:bottom w:val="single" w:sz="4" w:space="0" w:color="auto"/>
              <w:right w:val="single" w:sz="4" w:space="0" w:color="auto"/>
            </w:tcBorders>
          </w:tcPr>
          <w:p w14:paraId="3B698D7F"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0.067</w:t>
            </w:r>
          </w:p>
        </w:tc>
        <w:tc>
          <w:tcPr>
            <w:tcW w:w="810" w:type="dxa"/>
            <w:tcBorders>
              <w:top w:val="single" w:sz="4" w:space="0" w:color="auto"/>
              <w:left w:val="single" w:sz="4" w:space="0" w:color="auto"/>
              <w:bottom w:val="single" w:sz="4" w:space="0" w:color="auto"/>
              <w:right w:val="single" w:sz="4" w:space="0" w:color="auto"/>
            </w:tcBorders>
          </w:tcPr>
          <w:p w14:paraId="5B661D5F"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0.056</w:t>
            </w:r>
          </w:p>
        </w:tc>
        <w:tc>
          <w:tcPr>
            <w:tcW w:w="990" w:type="dxa"/>
            <w:tcBorders>
              <w:top w:val="single" w:sz="4" w:space="0" w:color="auto"/>
              <w:left w:val="single" w:sz="4" w:space="0" w:color="auto"/>
              <w:bottom w:val="single" w:sz="4" w:space="0" w:color="auto"/>
              <w:right w:val="single" w:sz="4" w:space="0" w:color="auto"/>
            </w:tcBorders>
          </w:tcPr>
          <w:p w14:paraId="7781B65A"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0.057</w:t>
            </w:r>
          </w:p>
        </w:tc>
      </w:tr>
      <w:tr w:rsidR="00FB5A63" w:rsidRPr="00FB5A63" w14:paraId="2DFB81EC" w14:textId="77777777" w:rsidTr="00FB5A63">
        <w:trPr>
          <w:trHeight w:val="142"/>
        </w:trPr>
        <w:tc>
          <w:tcPr>
            <w:tcW w:w="1013" w:type="dxa"/>
            <w:vMerge/>
            <w:tcBorders>
              <w:top w:val="single" w:sz="4" w:space="0" w:color="auto"/>
              <w:left w:val="single" w:sz="4" w:space="0" w:color="auto"/>
              <w:bottom w:val="single" w:sz="4" w:space="0" w:color="auto"/>
              <w:right w:val="single" w:sz="4" w:space="0" w:color="auto"/>
            </w:tcBorders>
            <w:vAlign w:val="center"/>
            <w:hideMark/>
          </w:tcPr>
          <w:p w14:paraId="73E8B67A" w14:textId="77777777" w:rsidR="00FB5A63" w:rsidRPr="00FB5A63" w:rsidRDefault="00FB5A63" w:rsidP="00FB5A63">
            <w:pPr>
              <w:overflowPunct/>
              <w:autoSpaceDE/>
              <w:autoSpaceDN/>
              <w:adjustRightInd/>
              <w:spacing w:after="0"/>
              <w:jc w:val="left"/>
              <w:textAlignment w:val="auto"/>
              <w:rPr>
                <w:rFonts w:ascii="Calibri" w:hAnsi="Calibri"/>
                <w:sz w:val="16"/>
                <w:lang w:val="en-US" w:eastAsia="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1AD4D59" w14:textId="77777777" w:rsidR="00FB5A63" w:rsidRPr="00FB5A63" w:rsidRDefault="00FB5A63" w:rsidP="00FB5A63">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307D1FE2"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50%</w:t>
            </w:r>
          </w:p>
        </w:tc>
        <w:tc>
          <w:tcPr>
            <w:tcW w:w="1057" w:type="dxa"/>
            <w:tcBorders>
              <w:top w:val="single" w:sz="4" w:space="0" w:color="auto"/>
              <w:left w:val="single" w:sz="4" w:space="0" w:color="auto"/>
              <w:bottom w:val="single" w:sz="4" w:space="0" w:color="auto"/>
              <w:right w:val="single" w:sz="4" w:space="0" w:color="auto"/>
            </w:tcBorders>
          </w:tcPr>
          <w:p w14:paraId="4B3CDEB1"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0.056</w:t>
            </w:r>
          </w:p>
        </w:tc>
        <w:tc>
          <w:tcPr>
            <w:tcW w:w="810" w:type="dxa"/>
            <w:tcBorders>
              <w:top w:val="single" w:sz="4" w:space="0" w:color="auto"/>
              <w:left w:val="single" w:sz="4" w:space="0" w:color="auto"/>
              <w:bottom w:val="single" w:sz="4" w:space="0" w:color="auto"/>
              <w:right w:val="single" w:sz="4" w:space="0" w:color="auto"/>
            </w:tcBorders>
          </w:tcPr>
          <w:p w14:paraId="793811FA"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0.051</w:t>
            </w:r>
          </w:p>
        </w:tc>
        <w:tc>
          <w:tcPr>
            <w:tcW w:w="743" w:type="dxa"/>
            <w:tcBorders>
              <w:top w:val="single" w:sz="4" w:space="0" w:color="auto"/>
              <w:left w:val="single" w:sz="4" w:space="0" w:color="auto"/>
              <w:bottom w:val="single" w:sz="4" w:space="0" w:color="auto"/>
              <w:right w:val="single" w:sz="4" w:space="0" w:color="auto"/>
            </w:tcBorders>
          </w:tcPr>
          <w:p w14:paraId="77169050"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0.059</w:t>
            </w:r>
          </w:p>
        </w:tc>
        <w:tc>
          <w:tcPr>
            <w:tcW w:w="877" w:type="dxa"/>
            <w:tcBorders>
              <w:top w:val="single" w:sz="4" w:space="0" w:color="auto"/>
              <w:left w:val="single" w:sz="4" w:space="0" w:color="auto"/>
              <w:bottom w:val="single" w:sz="4" w:space="0" w:color="auto"/>
              <w:right w:val="single" w:sz="4" w:space="0" w:color="auto"/>
            </w:tcBorders>
          </w:tcPr>
          <w:p w14:paraId="37AB4DDD"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0.281</w:t>
            </w:r>
          </w:p>
        </w:tc>
        <w:tc>
          <w:tcPr>
            <w:tcW w:w="802" w:type="dxa"/>
            <w:tcBorders>
              <w:top w:val="single" w:sz="4" w:space="0" w:color="auto"/>
              <w:left w:val="single" w:sz="4" w:space="0" w:color="auto"/>
              <w:bottom w:val="single" w:sz="4" w:space="0" w:color="auto"/>
              <w:right w:val="single" w:sz="4" w:space="0" w:color="auto"/>
            </w:tcBorders>
          </w:tcPr>
          <w:p w14:paraId="41D6FA6A"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0.126</w:t>
            </w:r>
          </w:p>
        </w:tc>
        <w:tc>
          <w:tcPr>
            <w:tcW w:w="751" w:type="dxa"/>
            <w:tcBorders>
              <w:top w:val="single" w:sz="4" w:space="0" w:color="auto"/>
              <w:left w:val="single" w:sz="4" w:space="0" w:color="auto"/>
              <w:bottom w:val="single" w:sz="4" w:space="0" w:color="auto"/>
              <w:right w:val="single" w:sz="4" w:space="0" w:color="auto"/>
            </w:tcBorders>
          </w:tcPr>
          <w:p w14:paraId="6F519A42"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0.500</w:t>
            </w:r>
          </w:p>
        </w:tc>
        <w:tc>
          <w:tcPr>
            <w:tcW w:w="787" w:type="dxa"/>
            <w:tcBorders>
              <w:top w:val="single" w:sz="4" w:space="0" w:color="auto"/>
              <w:left w:val="single" w:sz="4" w:space="0" w:color="auto"/>
              <w:bottom w:val="single" w:sz="4" w:space="0" w:color="auto"/>
              <w:right w:val="single" w:sz="4" w:space="0" w:color="auto"/>
            </w:tcBorders>
          </w:tcPr>
          <w:p w14:paraId="2897C971"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0.435</w:t>
            </w:r>
          </w:p>
        </w:tc>
        <w:tc>
          <w:tcPr>
            <w:tcW w:w="810" w:type="dxa"/>
            <w:tcBorders>
              <w:top w:val="single" w:sz="4" w:space="0" w:color="auto"/>
              <w:left w:val="single" w:sz="4" w:space="0" w:color="auto"/>
              <w:bottom w:val="single" w:sz="4" w:space="0" w:color="auto"/>
              <w:right w:val="single" w:sz="4" w:space="0" w:color="auto"/>
            </w:tcBorders>
          </w:tcPr>
          <w:p w14:paraId="6217CA71"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0.293</w:t>
            </w:r>
          </w:p>
        </w:tc>
        <w:tc>
          <w:tcPr>
            <w:tcW w:w="990" w:type="dxa"/>
            <w:tcBorders>
              <w:top w:val="single" w:sz="4" w:space="0" w:color="auto"/>
              <w:left w:val="single" w:sz="4" w:space="0" w:color="auto"/>
              <w:bottom w:val="single" w:sz="4" w:space="0" w:color="auto"/>
              <w:right w:val="single" w:sz="4" w:space="0" w:color="auto"/>
            </w:tcBorders>
          </w:tcPr>
          <w:p w14:paraId="45BE3B73"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0.563</w:t>
            </w:r>
          </w:p>
        </w:tc>
      </w:tr>
      <w:tr w:rsidR="00FB5A63" w:rsidRPr="00FB5A63" w14:paraId="79EB4D7F" w14:textId="77777777" w:rsidTr="00FB5A63">
        <w:trPr>
          <w:trHeight w:val="142"/>
        </w:trPr>
        <w:tc>
          <w:tcPr>
            <w:tcW w:w="1013" w:type="dxa"/>
            <w:vMerge/>
            <w:tcBorders>
              <w:top w:val="single" w:sz="4" w:space="0" w:color="auto"/>
              <w:left w:val="single" w:sz="4" w:space="0" w:color="auto"/>
              <w:bottom w:val="single" w:sz="4" w:space="0" w:color="auto"/>
              <w:right w:val="single" w:sz="4" w:space="0" w:color="auto"/>
            </w:tcBorders>
            <w:vAlign w:val="center"/>
            <w:hideMark/>
          </w:tcPr>
          <w:p w14:paraId="27336EDE" w14:textId="77777777" w:rsidR="00FB5A63" w:rsidRPr="00FB5A63" w:rsidRDefault="00FB5A63" w:rsidP="00FB5A63">
            <w:pPr>
              <w:overflowPunct/>
              <w:autoSpaceDE/>
              <w:autoSpaceDN/>
              <w:adjustRightInd/>
              <w:spacing w:after="0"/>
              <w:jc w:val="left"/>
              <w:textAlignment w:val="auto"/>
              <w:rPr>
                <w:rFonts w:ascii="Calibri" w:hAnsi="Calibri"/>
                <w:sz w:val="16"/>
                <w:lang w:val="en-US" w:eastAsia="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B30FB62" w14:textId="77777777" w:rsidR="00FB5A63" w:rsidRPr="00FB5A63" w:rsidRDefault="00FB5A63" w:rsidP="00FB5A63">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2128DC69"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95%</w:t>
            </w:r>
          </w:p>
        </w:tc>
        <w:tc>
          <w:tcPr>
            <w:tcW w:w="1057" w:type="dxa"/>
            <w:tcBorders>
              <w:top w:val="single" w:sz="4" w:space="0" w:color="auto"/>
              <w:left w:val="single" w:sz="4" w:space="0" w:color="auto"/>
              <w:bottom w:val="single" w:sz="4" w:space="0" w:color="auto"/>
              <w:right w:val="single" w:sz="4" w:space="0" w:color="auto"/>
            </w:tcBorders>
          </w:tcPr>
          <w:p w14:paraId="379C5AB9"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0.235</w:t>
            </w:r>
          </w:p>
        </w:tc>
        <w:tc>
          <w:tcPr>
            <w:tcW w:w="810" w:type="dxa"/>
            <w:tcBorders>
              <w:top w:val="single" w:sz="4" w:space="0" w:color="auto"/>
              <w:left w:val="single" w:sz="4" w:space="0" w:color="auto"/>
              <w:bottom w:val="single" w:sz="4" w:space="0" w:color="auto"/>
              <w:right w:val="single" w:sz="4" w:space="0" w:color="auto"/>
            </w:tcBorders>
          </w:tcPr>
          <w:p w14:paraId="045135FD"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0.191</w:t>
            </w:r>
          </w:p>
        </w:tc>
        <w:tc>
          <w:tcPr>
            <w:tcW w:w="743" w:type="dxa"/>
            <w:tcBorders>
              <w:top w:val="single" w:sz="4" w:space="0" w:color="auto"/>
              <w:left w:val="single" w:sz="4" w:space="0" w:color="auto"/>
              <w:bottom w:val="single" w:sz="4" w:space="0" w:color="auto"/>
              <w:right w:val="single" w:sz="4" w:space="0" w:color="auto"/>
            </w:tcBorders>
          </w:tcPr>
          <w:p w14:paraId="3A90E907"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0.510</w:t>
            </w:r>
          </w:p>
        </w:tc>
        <w:tc>
          <w:tcPr>
            <w:tcW w:w="877" w:type="dxa"/>
            <w:tcBorders>
              <w:top w:val="single" w:sz="4" w:space="0" w:color="auto"/>
              <w:left w:val="single" w:sz="4" w:space="0" w:color="auto"/>
              <w:bottom w:val="single" w:sz="4" w:space="0" w:color="auto"/>
              <w:right w:val="single" w:sz="4" w:space="0" w:color="auto"/>
            </w:tcBorders>
          </w:tcPr>
          <w:p w14:paraId="64487B45"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1.400</w:t>
            </w:r>
          </w:p>
        </w:tc>
        <w:tc>
          <w:tcPr>
            <w:tcW w:w="802" w:type="dxa"/>
            <w:tcBorders>
              <w:top w:val="single" w:sz="4" w:space="0" w:color="auto"/>
              <w:left w:val="single" w:sz="4" w:space="0" w:color="auto"/>
              <w:bottom w:val="single" w:sz="4" w:space="0" w:color="auto"/>
              <w:right w:val="single" w:sz="4" w:space="0" w:color="auto"/>
            </w:tcBorders>
          </w:tcPr>
          <w:p w14:paraId="4BADFC14"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0.682</w:t>
            </w:r>
          </w:p>
        </w:tc>
        <w:tc>
          <w:tcPr>
            <w:tcW w:w="751" w:type="dxa"/>
            <w:tcBorders>
              <w:top w:val="single" w:sz="4" w:space="0" w:color="auto"/>
              <w:left w:val="single" w:sz="4" w:space="0" w:color="auto"/>
              <w:bottom w:val="single" w:sz="4" w:space="0" w:color="auto"/>
              <w:right w:val="single" w:sz="4" w:space="0" w:color="auto"/>
            </w:tcBorders>
          </w:tcPr>
          <w:p w14:paraId="6CAC6853"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2.019</w:t>
            </w:r>
          </w:p>
        </w:tc>
        <w:tc>
          <w:tcPr>
            <w:tcW w:w="787" w:type="dxa"/>
            <w:tcBorders>
              <w:top w:val="single" w:sz="4" w:space="0" w:color="auto"/>
              <w:left w:val="single" w:sz="4" w:space="0" w:color="auto"/>
              <w:bottom w:val="single" w:sz="4" w:space="0" w:color="auto"/>
              <w:right w:val="single" w:sz="4" w:space="0" w:color="auto"/>
            </w:tcBorders>
          </w:tcPr>
          <w:p w14:paraId="2D2B28EC"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2.267</w:t>
            </w:r>
          </w:p>
        </w:tc>
        <w:tc>
          <w:tcPr>
            <w:tcW w:w="810" w:type="dxa"/>
            <w:tcBorders>
              <w:top w:val="single" w:sz="4" w:space="0" w:color="auto"/>
              <w:left w:val="single" w:sz="4" w:space="0" w:color="auto"/>
              <w:bottom w:val="single" w:sz="4" w:space="0" w:color="auto"/>
              <w:right w:val="single" w:sz="4" w:space="0" w:color="auto"/>
            </w:tcBorders>
          </w:tcPr>
          <w:p w14:paraId="6BCDA772"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1.335</w:t>
            </w:r>
          </w:p>
        </w:tc>
        <w:tc>
          <w:tcPr>
            <w:tcW w:w="990" w:type="dxa"/>
            <w:tcBorders>
              <w:top w:val="single" w:sz="4" w:space="0" w:color="auto"/>
              <w:left w:val="single" w:sz="4" w:space="0" w:color="auto"/>
              <w:bottom w:val="single" w:sz="4" w:space="0" w:color="auto"/>
              <w:right w:val="single" w:sz="4" w:space="0" w:color="auto"/>
            </w:tcBorders>
          </w:tcPr>
          <w:p w14:paraId="4B9DA5B7"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4.240</w:t>
            </w:r>
          </w:p>
        </w:tc>
      </w:tr>
      <w:tr w:rsidR="00FB5A63" w:rsidRPr="00FB5A63" w14:paraId="1826345A" w14:textId="77777777" w:rsidTr="00FB5A63">
        <w:trPr>
          <w:trHeight w:val="142"/>
        </w:trPr>
        <w:tc>
          <w:tcPr>
            <w:tcW w:w="1013" w:type="dxa"/>
            <w:vMerge/>
            <w:tcBorders>
              <w:top w:val="single" w:sz="4" w:space="0" w:color="auto"/>
              <w:left w:val="single" w:sz="4" w:space="0" w:color="auto"/>
              <w:bottom w:val="single" w:sz="4" w:space="0" w:color="auto"/>
              <w:right w:val="single" w:sz="4" w:space="0" w:color="auto"/>
            </w:tcBorders>
            <w:vAlign w:val="center"/>
            <w:hideMark/>
          </w:tcPr>
          <w:p w14:paraId="18F2F60C" w14:textId="77777777" w:rsidR="00FB5A63" w:rsidRPr="00FB5A63" w:rsidRDefault="00FB5A63" w:rsidP="00FB5A63">
            <w:pPr>
              <w:overflowPunct/>
              <w:autoSpaceDE/>
              <w:autoSpaceDN/>
              <w:adjustRightInd/>
              <w:spacing w:after="0"/>
              <w:jc w:val="left"/>
              <w:textAlignment w:val="auto"/>
              <w:rPr>
                <w:rFonts w:ascii="Calibri" w:hAnsi="Calibri"/>
                <w:sz w:val="16"/>
                <w:lang w:val="en-US" w:eastAsia="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BD5DBF6" w14:textId="77777777" w:rsidR="00FB5A63" w:rsidRPr="00FB5A63" w:rsidRDefault="00FB5A63" w:rsidP="00FB5A63">
            <w:pPr>
              <w:overflowPunct/>
              <w:autoSpaceDE/>
              <w:autoSpaceDN/>
              <w:adjustRightInd/>
              <w:spacing w:after="0"/>
              <w:jc w:val="left"/>
              <w:textAlignment w:val="auto"/>
              <w:rPr>
                <w:rFonts w:ascii="Calibri" w:hAnsi="Calibri"/>
                <w:sz w:val="16"/>
                <w:lang w:val="en-US" w:eastAsia="en-US"/>
              </w:rPr>
            </w:pPr>
          </w:p>
        </w:tc>
        <w:tc>
          <w:tcPr>
            <w:tcW w:w="630" w:type="dxa"/>
            <w:tcBorders>
              <w:top w:val="single" w:sz="4" w:space="0" w:color="auto"/>
              <w:left w:val="single" w:sz="4" w:space="0" w:color="auto"/>
              <w:bottom w:val="single" w:sz="4" w:space="0" w:color="auto"/>
              <w:right w:val="single" w:sz="4" w:space="0" w:color="auto"/>
            </w:tcBorders>
            <w:hideMark/>
          </w:tcPr>
          <w:p w14:paraId="16644FA6"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Mean</w:t>
            </w:r>
          </w:p>
        </w:tc>
        <w:tc>
          <w:tcPr>
            <w:tcW w:w="1057" w:type="dxa"/>
            <w:tcBorders>
              <w:top w:val="single" w:sz="4" w:space="0" w:color="auto"/>
              <w:left w:val="single" w:sz="4" w:space="0" w:color="auto"/>
              <w:bottom w:val="single" w:sz="4" w:space="0" w:color="auto"/>
              <w:right w:val="single" w:sz="4" w:space="0" w:color="auto"/>
            </w:tcBorders>
          </w:tcPr>
          <w:p w14:paraId="215060A2"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0.087</w:t>
            </w:r>
          </w:p>
        </w:tc>
        <w:tc>
          <w:tcPr>
            <w:tcW w:w="810" w:type="dxa"/>
            <w:tcBorders>
              <w:top w:val="single" w:sz="4" w:space="0" w:color="auto"/>
              <w:left w:val="single" w:sz="4" w:space="0" w:color="auto"/>
              <w:bottom w:val="single" w:sz="4" w:space="0" w:color="auto"/>
              <w:right w:val="single" w:sz="4" w:space="0" w:color="auto"/>
            </w:tcBorders>
          </w:tcPr>
          <w:p w14:paraId="2397EBB6"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0.077</w:t>
            </w:r>
          </w:p>
        </w:tc>
        <w:tc>
          <w:tcPr>
            <w:tcW w:w="743" w:type="dxa"/>
            <w:tcBorders>
              <w:top w:val="single" w:sz="4" w:space="0" w:color="auto"/>
              <w:left w:val="single" w:sz="4" w:space="0" w:color="auto"/>
              <w:bottom w:val="single" w:sz="4" w:space="0" w:color="auto"/>
              <w:right w:val="single" w:sz="4" w:space="0" w:color="auto"/>
            </w:tcBorders>
          </w:tcPr>
          <w:p w14:paraId="163A7C30"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0.134</w:t>
            </w:r>
          </w:p>
        </w:tc>
        <w:tc>
          <w:tcPr>
            <w:tcW w:w="877" w:type="dxa"/>
            <w:tcBorders>
              <w:top w:val="single" w:sz="4" w:space="0" w:color="auto"/>
              <w:left w:val="single" w:sz="4" w:space="0" w:color="auto"/>
              <w:bottom w:val="single" w:sz="4" w:space="0" w:color="auto"/>
              <w:right w:val="single" w:sz="4" w:space="0" w:color="auto"/>
            </w:tcBorders>
          </w:tcPr>
          <w:p w14:paraId="5CBAF376"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0.450</w:t>
            </w:r>
          </w:p>
        </w:tc>
        <w:tc>
          <w:tcPr>
            <w:tcW w:w="802" w:type="dxa"/>
            <w:tcBorders>
              <w:top w:val="single" w:sz="4" w:space="0" w:color="auto"/>
              <w:left w:val="single" w:sz="4" w:space="0" w:color="auto"/>
              <w:bottom w:val="single" w:sz="4" w:space="0" w:color="auto"/>
              <w:right w:val="single" w:sz="4" w:space="0" w:color="auto"/>
            </w:tcBorders>
          </w:tcPr>
          <w:p w14:paraId="0B1ACE49"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0.206</w:t>
            </w:r>
          </w:p>
        </w:tc>
        <w:tc>
          <w:tcPr>
            <w:tcW w:w="751" w:type="dxa"/>
            <w:tcBorders>
              <w:top w:val="single" w:sz="4" w:space="0" w:color="auto"/>
              <w:left w:val="single" w:sz="4" w:space="0" w:color="auto"/>
              <w:bottom w:val="single" w:sz="4" w:space="0" w:color="auto"/>
              <w:right w:val="single" w:sz="4" w:space="0" w:color="auto"/>
            </w:tcBorders>
          </w:tcPr>
          <w:p w14:paraId="1E6886E3"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0.706</w:t>
            </w:r>
          </w:p>
        </w:tc>
        <w:tc>
          <w:tcPr>
            <w:tcW w:w="787" w:type="dxa"/>
            <w:tcBorders>
              <w:top w:val="single" w:sz="4" w:space="0" w:color="auto"/>
              <w:left w:val="single" w:sz="4" w:space="0" w:color="auto"/>
              <w:bottom w:val="single" w:sz="4" w:space="0" w:color="auto"/>
              <w:right w:val="single" w:sz="4" w:space="0" w:color="auto"/>
            </w:tcBorders>
          </w:tcPr>
          <w:p w14:paraId="2B0B6711"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0.700</w:t>
            </w:r>
          </w:p>
        </w:tc>
        <w:tc>
          <w:tcPr>
            <w:tcW w:w="810" w:type="dxa"/>
            <w:tcBorders>
              <w:top w:val="single" w:sz="4" w:space="0" w:color="auto"/>
              <w:left w:val="single" w:sz="4" w:space="0" w:color="auto"/>
              <w:bottom w:val="single" w:sz="4" w:space="0" w:color="auto"/>
              <w:right w:val="single" w:sz="4" w:space="0" w:color="auto"/>
            </w:tcBorders>
          </w:tcPr>
          <w:p w14:paraId="6F7DBE48"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0.459</w:t>
            </w:r>
          </w:p>
        </w:tc>
        <w:tc>
          <w:tcPr>
            <w:tcW w:w="990" w:type="dxa"/>
            <w:tcBorders>
              <w:top w:val="single" w:sz="4" w:space="0" w:color="auto"/>
              <w:left w:val="single" w:sz="4" w:space="0" w:color="auto"/>
              <w:bottom w:val="single" w:sz="4" w:space="0" w:color="auto"/>
              <w:right w:val="single" w:sz="4" w:space="0" w:color="auto"/>
            </w:tcBorders>
          </w:tcPr>
          <w:p w14:paraId="45F9B875"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1.264</w:t>
            </w:r>
          </w:p>
        </w:tc>
      </w:tr>
      <w:tr w:rsidR="00FB5A63" w:rsidRPr="00FB5A63" w14:paraId="546F8893" w14:textId="77777777" w:rsidTr="00FB5A63">
        <w:trPr>
          <w:trHeight w:val="142"/>
        </w:trPr>
        <w:tc>
          <w:tcPr>
            <w:tcW w:w="1013" w:type="dxa"/>
            <w:vMerge/>
            <w:tcBorders>
              <w:top w:val="single" w:sz="4" w:space="0" w:color="auto"/>
              <w:left w:val="single" w:sz="4" w:space="0" w:color="auto"/>
              <w:bottom w:val="single" w:sz="4" w:space="0" w:color="auto"/>
              <w:right w:val="single" w:sz="4" w:space="0" w:color="auto"/>
            </w:tcBorders>
            <w:vAlign w:val="center"/>
            <w:hideMark/>
          </w:tcPr>
          <w:p w14:paraId="4E923CB7" w14:textId="77777777" w:rsidR="00FB5A63" w:rsidRPr="00FB5A63" w:rsidRDefault="00FB5A63" w:rsidP="00FB5A63">
            <w:pPr>
              <w:overflowPunct/>
              <w:autoSpaceDE/>
              <w:autoSpaceDN/>
              <w:adjustRightInd/>
              <w:spacing w:after="0"/>
              <w:jc w:val="left"/>
              <w:textAlignment w:val="auto"/>
              <w:rPr>
                <w:rFonts w:ascii="Calibri" w:hAnsi="Calibri"/>
                <w:sz w:val="16"/>
                <w:lang w:val="en-US" w:eastAsia="en-US"/>
              </w:rPr>
            </w:pPr>
          </w:p>
        </w:tc>
        <w:tc>
          <w:tcPr>
            <w:tcW w:w="1350" w:type="dxa"/>
            <w:gridSpan w:val="2"/>
            <w:tcBorders>
              <w:top w:val="single" w:sz="4" w:space="0" w:color="auto"/>
              <w:left w:val="single" w:sz="4" w:space="0" w:color="auto"/>
              <w:bottom w:val="single" w:sz="4" w:space="0" w:color="auto"/>
              <w:right w:val="single" w:sz="4" w:space="0" w:color="auto"/>
            </w:tcBorders>
            <w:hideMark/>
          </w:tcPr>
          <w:p w14:paraId="5B300F19" w14:textId="77777777" w:rsidR="00FB5A63" w:rsidRPr="00FB5A63" w:rsidRDefault="00FB5A63" w:rsidP="00FB5A63">
            <w:pPr>
              <w:overflowPunct/>
              <w:autoSpaceDE/>
              <w:autoSpaceDN/>
              <w:adjustRightInd/>
              <w:spacing w:after="0"/>
              <w:contextualSpacing/>
              <w:jc w:val="center"/>
              <w:textAlignment w:val="auto"/>
              <w:rPr>
                <w:rFonts w:ascii="Cambria Math" w:hAnsi="Cambria Math"/>
                <w:sz w:val="16"/>
                <w:lang w:val="en-US" w:eastAsia="en-US"/>
              </w:rPr>
            </w:pPr>
            <w:r w:rsidRPr="00FB5A63">
              <w:rPr>
                <w:rFonts w:ascii="Cambria Math" w:hAnsi="Cambria Math"/>
                <w:sz w:val="16"/>
                <w:lang w:val="en-US" w:eastAsia="en-US"/>
              </w:rPr>
              <w:t>VoIP outage (%)</w:t>
            </w:r>
          </w:p>
        </w:tc>
        <w:tc>
          <w:tcPr>
            <w:tcW w:w="1057" w:type="dxa"/>
            <w:tcBorders>
              <w:top w:val="single" w:sz="4" w:space="0" w:color="auto"/>
              <w:left w:val="single" w:sz="4" w:space="0" w:color="auto"/>
              <w:bottom w:val="single" w:sz="4" w:space="0" w:color="auto"/>
              <w:right w:val="single" w:sz="4" w:space="0" w:color="auto"/>
            </w:tcBorders>
          </w:tcPr>
          <w:p w14:paraId="5DC00B05"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0.0</w:t>
            </w:r>
          </w:p>
        </w:tc>
        <w:tc>
          <w:tcPr>
            <w:tcW w:w="810" w:type="dxa"/>
            <w:tcBorders>
              <w:top w:val="single" w:sz="4" w:space="0" w:color="auto"/>
              <w:left w:val="single" w:sz="4" w:space="0" w:color="auto"/>
              <w:bottom w:val="single" w:sz="4" w:space="0" w:color="auto"/>
              <w:right w:val="single" w:sz="4" w:space="0" w:color="auto"/>
            </w:tcBorders>
          </w:tcPr>
          <w:p w14:paraId="2B73AFF6"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0.0</w:t>
            </w:r>
          </w:p>
        </w:tc>
        <w:tc>
          <w:tcPr>
            <w:tcW w:w="743" w:type="dxa"/>
            <w:tcBorders>
              <w:top w:val="single" w:sz="4" w:space="0" w:color="auto"/>
              <w:left w:val="single" w:sz="4" w:space="0" w:color="auto"/>
              <w:bottom w:val="single" w:sz="4" w:space="0" w:color="auto"/>
              <w:right w:val="single" w:sz="4" w:space="0" w:color="auto"/>
            </w:tcBorders>
          </w:tcPr>
          <w:p w14:paraId="10322E7C"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n/a</w:t>
            </w:r>
          </w:p>
        </w:tc>
        <w:tc>
          <w:tcPr>
            <w:tcW w:w="877" w:type="dxa"/>
            <w:tcBorders>
              <w:top w:val="single" w:sz="4" w:space="0" w:color="auto"/>
              <w:left w:val="single" w:sz="4" w:space="0" w:color="auto"/>
              <w:bottom w:val="single" w:sz="4" w:space="0" w:color="auto"/>
              <w:right w:val="single" w:sz="4" w:space="0" w:color="auto"/>
            </w:tcBorders>
          </w:tcPr>
          <w:p w14:paraId="702E14C6"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0.0</w:t>
            </w:r>
          </w:p>
        </w:tc>
        <w:tc>
          <w:tcPr>
            <w:tcW w:w="802" w:type="dxa"/>
            <w:tcBorders>
              <w:top w:val="single" w:sz="4" w:space="0" w:color="auto"/>
              <w:left w:val="single" w:sz="4" w:space="0" w:color="auto"/>
              <w:bottom w:val="single" w:sz="4" w:space="0" w:color="auto"/>
              <w:right w:val="single" w:sz="4" w:space="0" w:color="auto"/>
            </w:tcBorders>
          </w:tcPr>
          <w:p w14:paraId="32DFE5F1"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0.0</w:t>
            </w:r>
          </w:p>
        </w:tc>
        <w:tc>
          <w:tcPr>
            <w:tcW w:w="751" w:type="dxa"/>
            <w:tcBorders>
              <w:top w:val="single" w:sz="4" w:space="0" w:color="auto"/>
              <w:left w:val="single" w:sz="4" w:space="0" w:color="auto"/>
              <w:bottom w:val="single" w:sz="4" w:space="0" w:color="auto"/>
              <w:right w:val="single" w:sz="4" w:space="0" w:color="auto"/>
            </w:tcBorders>
          </w:tcPr>
          <w:p w14:paraId="52852BB0"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n/a</w:t>
            </w:r>
          </w:p>
        </w:tc>
        <w:tc>
          <w:tcPr>
            <w:tcW w:w="787" w:type="dxa"/>
            <w:tcBorders>
              <w:top w:val="single" w:sz="4" w:space="0" w:color="auto"/>
              <w:left w:val="single" w:sz="4" w:space="0" w:color="auto"/>
              <w:bottom w:val="single" w:sz="4" w:space="0" w:color="auto"/>
              <w:right w:val="single" w:sz="4" w:space="0" w:color="auto"/>
            </w:tcBorders>
          </w:tcPr>
          <w:p w14:paraId="59E9D04F"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6.25</w:t>
            </w:r>
          </w:p>
        </w:tc>
        <w:tc>
          <w:tcPr>
            <w:tcW w:w="810" w:type="dxa"/>
            <w:tcBorders>
              <w:top w:val="single" w:sz="4" w:space="0" w:color="auto"/>
              <w:left w:val="single" w:sz="4" w:space="0" w:color="auto"/>
              <w:bottom w:val="single" w:sz="4" w:space="0" w:color="auto"/>
              <w:right w:val="single" w:sz="4" w:space="0" w:color="auto"/>
            </w:tcBorders>
          </w:tcPr>
          <w:p w14:paraId="79E94A93"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6.25</w:t>
            </w:r>
          </w:p>
        </w:tc>
        <w:tc>
          <w:tcPr>
            <w:tcW w:w="990" w:type="dxa"/>
            <w:tcBorders>
              <w:top w:val="single" w:sz="4" w:space="0" w:color="auto"/>
              <w:left w:val="single" w:sz="4" w:space="0" w:color="auto"/>
              <w:bottom w:val="single" w:sz="4" w:space="0" w:color="auto"/>
              <w:right w:val="single" w:sz="4" w:space="0" w:color="auto"/>
            </w:tcBorders>
          </w:tcPr>
          <w:p w14:paraId="05DEEE7B"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n/a</w:t>
            </w:r>
          </w:p>
        </w:tc>
      </w:tr>
      <w:tr w:rsidR="00FB5A63" w:rsidRPr="00FB5A63" w14:paraId="25EBD00B" w14:textId="77777777" w:rsidTr="00FB5A63">
        <w:trPr>
          <w:trHeight w:val="142"/>
        </w:trPr>
        <w:tc>
          <w:tcPr>
            <w:tcW w:w="1013" w:type="dxa"/>
            <w:vMerge/>
            <w:tcBorders>
              <w:top w:val="single" w:sz="4" w:space="0" w:color="auto"/>
              <w:left w:val="single" w:sz="4" w:space="0" w:color="auto"/>
              <w:bottom w:val="single" w:sz="4" w:space="0" w:color="auto"/>
              <w:right w:val="single" w:sz="4" w:space="0" w:color="auto"/>
            </w:tcBorders>
            <w:vAlign w:val="center"/>
            <w:hideMark/>
          </w:tcPr>
          <w:p w14:paraId="3F2A40CF" w14:textId="77777777" w:rsidR="00FB5A63" w:rsidRPr="00FB5A63" w:rsidRDefault="00FB5A63" w:rsidP="00FB5A63">
            <w:pPr>
              <w:overflowPunct/>
              <w:autoSpaceDE/>
              <w:autoSpaceDN/>
              <w:adjustRightInd/>
              <w:spacing w:after="0"/>
              <w:jc w:val="left"/>
              <w:textAlignment w:val="auto"/>
              <w:rPr>
                <w:rFonts w:ascii="Calibri" w:hAnsi="Calibri"/>
                <w:sz w:val="16"/>
                <w:lang w:val="en-US" w:eastAsia="en-US"/>
              </w:rPr>
            </w:pPr>
          </w:p>
        </w:tc>
        <w:tc>
          <w:tcPr>
            <w:tcW w:w="1350" w:type="dxa"/>
            <w:gridSpan w:val="2"/>
            <w:tcBorders>
              <w:top w:val="single" w:sz="4" w:space="0" w:color="auto"/>
              <w:left w:val="single" w:sz="4" w:space="0" w:color="auto"/>
              <w:bottom w:val="single" w:sz="4" w:space="0" w:color="auto"/>
              <w:right w:val="single" w:sz="4" w:space="0" w:color="auto"/>
            </w:tcBorders>
            <w:hideMark/>
          </w:tcPr>
          <w:p w14:paraId="5305123A" w14:textId="77777777" w:rsidR="00FB5A63" w:rsidRPr="00FB5A63" w:rsidRDefault="00FB5A63" w:rsidP="00FB5A63">
            <w:pPr>
              <w:overflowPunct/>
              <w:autoSpaceDE/>
              <w:autoSpaceDN/>
              <w:adjustRightInd/>
              <w:spacing w:after="0"/>
              <w:contextualSpacing/>
              <w:jc w:val="center"/>
              <w:textAlignment w:val="auto"/>
              <w:rPr>
                <w:rFonts w:ascii="Cambria Math" w:hAnsi="Cambria Math"/>
                <w:sz w:val="16"/>
                <w:lang w:val="en-US" w:eastAsia="en-US"/>
              </w:rPr>
            </w:pPr>
            <w:r w:rsidRPr="00FB5A63">
              <w:rPr>
                <w:rFonts w:ascii="Cambria Math" w:hAnsi="Cambria Math"/>
                <w:sz w:val="16"/>
                <w:lang w:val="en-US" w:eastAsia="en-US"/>
              </w:rPr>
              <w:t>𝜌</w:t>
            </w:r>
          </w:p>
        </w:tc>
        <w:tc>
          <w:tcPr>
            <w:tcW w:w="1057" w:type="dxa"/>
            <w:tcBorders>
              <w:top w:val="single" w:sz="4" w:space="0" w:color="auto"/>
              <w:left w:val="single" w:sz="4" w:space="0" w:color="auto"/>
              <w:bottom w:val="single" w:sz="4" w:space="0" w:color="auto"/>
              <w:right w:val="single" w:sz="4" w:space="0" w:color="auto"/>
            </w:tcBorders>
          </w:tcPr>
          <w:p w14:paraId="04990A6C"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0.914</w:t>
            </w:r>
          </w:p>
        </w:tc>
        <w:tc>
          <w:tcPr>
            <w:tcW w:w="810" w:type="dxa"/>
            <w:tcBorders>
              <w:top w:val="single" w:sz="4" w:space="0" w:color="auto"/>
              <w:left w:val="single" w:sz="4" w:space="0" w:color="auto"/>
              <w:bottom w:val="single" w:sz="4" w:space="0" w:color="auto"/>
              <w:right w:val="single" w:sz="4" w:space="0" w:color="auto"/>
            </w:tcBorders>
          </w:tcPr>
          <w:p w14:paraId="7E31926B"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0.921</w:t>
            </w:r>
          </w:p>
        </w:tc>
        <w:tc>
          <w:tcPr>
            <w:tcW w:w="743" w:type="dxa"/>
            <w:tcBorders>
              <w:top w:val="single" w:sz="4" w:space="0" w:color="auto"/>
              <w:left w:val="single" w:sz="4" w:space="0" w:color="auto"/>
              <w:bottom w:val="single" w:sz="4" w:space="0" w:color="auto"/>
              <w:right w:val="single" w:sz="4" w:space="0" w:color="auto"/>
            </w:tcBorders>
          </w:tcPr>
          <w:p w14:paraId="4ECB141F"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0.983</w:t>
            </w:r>
          </w:p>
        </w:tc>
        <w:tc>
          <w:tcPr>
            <w:tcW w:w="877" w:type="dxa"/>
            <w:tcBorders>
              <w:top w:val="single" w:sz="4" w:space="0" w:color="auto"/>
              <w:left w:val="single" w:sz="4" w:space="0" w:color="auto"/>
              <w:bottom w:val="single" w:sz="4" w:space="0" w:color="auto"/>
              <w:right w:val="single" w:sz="4" w:space="0" w:color="auto"/>
            </w:tcBorders>
          </w:tcPr>
          <w:p w14:paraId="5FCFCFD6"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0.918</w:t>
            </w:r>
          </w:p>
        </w:tc>
        <w:tc>
          <w:tcPr>
            <w:tcW w:w="802" w:type="dxa"/>
            <w:tcBorders>
              <w:top w:val="single" w:sz="4" w:space="0" w:color="auto"/>
              <w:left w:val="single" w:sz="4" w:space="0" w:color="auto"/>
              <w:bottom w:val="single" w:sz="4" w:space="0" w:color="auto"/>
              <w:right w:val="single" w:sz="4" w:space="0" w:color="auto"/>
            </w:tcBorders>
          </w:tcPr>
          <w:p w14:paraId="42653822"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0.966</w:t>
            </w:r>
          </w:p>
        </w:tc>
        <w:tc>
          <w:tcPr>
            <w:tcW w:w="751" w:type="dxa"/>
            <w:tcBorders>
              <w:top w:val="single" w:sz="4" w:space="0" w:color="auto"/>
              <w:left w:val="single" w:sz="4" w:space="0" w:color="auto"/>
              <w:bottom w:val="single" w:sz="4" w:space="0" w:color="auto"/>
              <w:right w:val="single" w:sz="4" w:space="0" w:color="auto"/>
            </w:tcBorders>
          </w:tcPr>
          <w:p w14:paraId="40273FB3"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0.935</w:t>
            </w:r>
          </w:p>
        </w:tc>
        <w:tc>
          <w:tcPr>
            <w:tcW w:w="787" w:type="dxa"/>
            <w:tcBorders>
              <w:top w:val="single" w:sz="4" w:space="0" w:color="auto"/>
              <w:left w:val="single" w:sz="4" w:space="0" w:color="auto"/>
              <w:bottom w:val="single" w:sz="4" w:space="0" w:color="auto"/>
              <w:right w:val="single" w:sz="4" w:space="0" w:color="auto"/>
            </w:tcBorders>
          </w:tcPr>
          <w:p w14:paraId="3CC39D94"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0.836</w:t>
            </w:r>
          </w:p>
        </w:tc>
        <w:tc>
          <w:tcPr>
            <w:tcW w:w="810" w:type="dxa"/>
            <w:tcBorders>
              <w:top w:val="single" w:sz="4" w:space="0" w:color="auto"/>
              <w:left w:val="single" w:sz="4" w:space="0" w:color="auto"/>
              <w:bottom w:val="single" w:sz="4" w:space="0" w:color="auto"/>
              <w:right w:val="single" w:sz="4" w:space="0" w:color="auto"/>
            </w:tcBorders>
          </w:tcPr>
          <w:p w14:paraId="378111A8"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0.892</w:t>
            </w:r>
          </w:p>
        </w:tc>
        <w:tc>
          <w:tcPr>
            <w:tcW w:w="990" w:type="dxa"/>
            <w:tcBorders>
              <w:top w:val="single" w:sz="4" w:space="0" w:color="auto"/>
              <w:left w:val="single" w:sz="4" w:space="0" w:color="auto"/>
              <w:bottom w:val="single" w:sz="4" w:space="0" w:color="auto"/>
              <w:right w:val="single" w:sz="4" w:space="0" w:color="auto"/>
            </w:tcBorders>
          </w:tcPr>
          <w:p w14:paraId="6D8F1A2B"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0.721</w:t>
            </w:r>
          </w:p>
        </w:tc>
      </w:tr>
      <w:tr w:rsidR="00FB5A63" w:rsidRPr="00FB5A63" w14:paraId="6502B3A0" w14:textId="77777777" w:rsidTr="00FB5A63">
        <w:trPr>
          <w:trHeight w:val="142"/>
        </w:trPr>
        <w:tc>
          <w:tcPr>
            <w:tcW w:w="1013" w:type="dxa"/>
            <w:vMerge/>
            <w:tcBorders>
              <w:top w:val="single" w:sz="4" w:space="0" w:color="auto"/>
              <w:left w:val="single" w:sz="4" w:space="0" w:color="auto"/>
              <w:bottom w:val="single" w:sz="4" w:space="0" w:color="auto"/>
              <w:right w:val="single" w:sz="4" w:space="0" w:color="auto"/>
            </w:tcBorders>
            <w:vAlign w:val="center"/>
            <w:hideMark/>
          </w:tcPr>
          <w:p w14:paraId="240FE148" w14:textId="77777777" w:rsidR="00FB5A63" w:rsidRPr="00FB5A63" w:rsidRDefault="00FB5A63" w:rsidP="00FB5A63">
            <w:pPr>
              <w:overflowPunct/>
              <w:autoSpaceDE/>
              <w:autoSpaceDN/>
              <w:adjustRightInd/>
              <w:spacing w:after="0"/>
              <w:jc w:val="left"/>
              <w:textAlignment w:val="auto"/>
              <w:rPr>
                <w:rFonts w:ascii="Calibri" w:hAnsi="Calibri"/>
                <w:sz w:val="16"/>
                <w:lang w:val="en-US" w:eastAsia="en-US"/>
              </w:rPr>
            </w:pPr>
          </w:p>
        </w:tc>
        <w:tc>
          <w:tcPr>
            <w:tcW w:w="1350" w:type="dxa"/>
            <w:gridSpan w:val="2"/>
            <w:tcBorders>
              <w:top w:val="single" w:sz="4" w:space="0" w:color="auto"/>
              <w:left w:val="single" w:sz="4" w:space="0" w:color="auto"/>
              <w:bottom w:val="single" w:sz="4" w:space="0" w:color="auto"/>
              <w:right w:val="single" w:sz="4" w:space="0" w:color="auto"/>
            </w:tcBorders>
            <w:hideMark/>
          </w:tcPr>
          <w:p w14:paraId="10423B16"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BO</w:t>
            </w:r>
          </w:p>
        </w:tc>
        <w:tc>
          <w:tcPr>
            <w:tcW w:w="1057" w:type="dxa"/>
            <w:tcBorders>
              <w:top w:val="single" w:sz="4" w:space="0" w:color="auto"/>
              <w:left w:val="single" w:sz="4" w:space="0" w:color="auto"/>
              <w:bottom w:val="single" w:sz="4" w:space="0" w:color="auto"/>
              <w:right w:val="single" w:sz="4" w:space="0" w:color="auto"/>
            </w:tcBorders>
          </w:tcPr>
          <w:p w14:paraId="57E169BF"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14.47</w:t>
            </w:r>
          </w:p>
        </w:tc>
        <w:tc>
          <w:tcPr>
            <w:tcW w:w="810" w:type="dxa"/>
            <w:tcBorders>
              <w:top w:val="single" w:sz="4" w:space="0" w:color="auto"/>
              <w:left w:val="single" w:sz="4" w:space="0" w:color="auto"/>
              <w:bottom w:val="single" w:sz="4" w:space="0" w:color="auto"/>
              <w:right w:val="single" w:sz="4" w:space="0" w:color="auto"/>
            </w:tcBorders>
          </w:tcPr>
          <w:p w14:paraId="7DA2AB69"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13.20</w:t>
            </w:r>
          </w:p>
        </w:tc>
        <w:tc>
          <w:tcPr>
            <w:tcW w:w="743" w:type="dxa"/>
            <w:tcBorders>
              <w:top w:val="single" w:sz="4" w:space="0" w:color="auto"/>
              <w:left w:val="single" w:sz="4" w:space="0" w:color="auto"/>
              <w:bottom w:val="single" w:sz="4" w:space="0" w:color="auto"/>
              <w:right w:val="single" w:sz="4" w:space="0" w:color="auto"/>
            </w:tcBorders>
          </w:tcPr>
          <w:p w14:paraId="6496D1FB"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15.57</w:t>
            </w:r>
          </w:p>
        </w:tc>
        <w:tc>
          <w:tcPr>
            <w:tcW w:w="877" w:type="dxa"/>
            <w:tcBorders>
              <w:top w:val="single" w:sz="4" w:space="0" w:color="auto"/>
              <w:left w:val="single" w:sz="4" w:space="0" w:color="auto"/>
              <w:bottom w:val="single" w:sz="4" w:space="0" w:color="auto"/>
              <w:right w:val="single" w:sz="4" w:space="0" w:color="auto"/>
            </w:tcBorders>
          </w:tcPr>
          <w:p w14:paraId="09026753"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44.49</w:t>
            </w:r>
          </w:p>
        </w:tc>
        <w:tc>
          <w:tcPr>
            <w:tcW w:w="802" w:type="dxa"/>
            <w:tcBorders>
              <w:top w:val="single" w:sz="4" w:space="0" w:color="auto"/>
              <w:left w:val="single" w:sz="4" w:space="0" w:color="auto"/>
              <w:bottom w:val="single" w:sz="4" w:space="0" w:color="auto"/>
              <w:right w:val="single" w:sz="4" w:space="0" w:color="auto"/>
            </w:tcBorders>
          </w:tcPr>
          <w:p w14:paraId="3C428629"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33.00</w:t>
            </w:r>
          </w:p>
        </w:tc>
        <w:tc>
          <w:tcPr>
            <w:tcW w:w="751" w:type="dxa"/>
            <w:tcBorders>
              <w:top w:val="single" w:sz="4" w:space="0" w:color="auto"/>
              <w:left w:val="single" w:sz="4" w:space="0" w:color="auto"/>
              <w:bottom w:val="single" w:sz="4" w:space="0" w:color="auto"/>
              <w:right w:val="single" w:sz="4" w:space="0" w:color="auto"/>
            </w:tcBorders>
          </w:tcPr>
          <w:p w14:paraId="5F21B6C6"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51.00</w:t>
            </w:r>
          </w:p>
        </w:tc>
        <w:tc>
          <w:tcPr>
            <w:tcW w:w="787" w:type="dxa"/>
            <w:tcBorders>
              <w:top w:val="single" w:sz="4" w:space="0" w:color="auto"/>
              <w:left w:val="single" w:sz="4" w:space="0" w:color="auto"/>
              <w:bottom w:val="single" w:sz="4" w:space="0" w:color="auto"/>
              <w:right w:val="single" w:sz="4" w:space="0" w:color="auto"/>
            </w:tcBorders>
          </w:tcPr>
          <w:p w14:paraId="2B6DA8A4"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61.46</w:t>
            </w:r>
          </w:p>
        </w:tc>
        <w:tc>
          <w:tcPr>
            <w:tcW w:w="810" w:type="dxa"/>
            <w:tcBorders>
              <w:top w:val="single" w:sz="4" w:space="0" w:color="auto"/>
              <w:left w:val="single" w:sz="4" w:space="0" w:color="auto"/>
              <w:bottom w:val="single" w:sz="4" w:space="0" w:color="auto"/>
              <w:right w:val="single" w:sz="4" w:space="0" w:color="auto"/>
            </w:tcBorders>
          </w:tcPr>
          <w:p w14:paraId="28EB65D5"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53.82</w:t>
            </w:r>
          </w:p>
        </w:tc>
        <w:tc>
          <w:tcPr>
            <w:tcW w:w="990" w:type="dxa"/>
            <w:tcBorders>
              <w:top w:val="single" w:sz="4" w:space="0" w:color="auto"/>
              <w:left w:val="single" w:sz="4" w:space="0" w:color="auto"/>
              <w:bottom w:val="single" w:sz="4" w:space="0" w:color="auto"/>
              <w:right w:val="single" w:sz="4" w:space="0" w:color="auto"/>
            </w:tcBorders>
          </w:tcPr>
          <w:p w14:paraId="69AE7671"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72.06</w:t>
            </w:r>
          </w:p>
        </w:tc>
      </w:tr>
      <w:tr w:rsidR="00FB5A63" w:rsidRPr="00FB5A63" w14:paraId="43110F09" w14:textId="77777777" w:rsidTr="00FB5A63">
        <w:trPr>
          <w:trHeight w:val="142"/>
        </w:trPr>
        <w:tc>
          <w:tcPr>
            <w:tcW w:w="1013" w:type="dxa"/>
            <w:vMerge/>
            <w:tcBorders>
              <w:top w:val="single" w:sz="4" w:space="0" w:color="auto"/>
              <w:left w:val="single" w:sz="4" w:space="0" w:color="auto"/>
              <w:bottom w:val="single" w:sz="4" w:space="0" w:color="auto"/>
              <w:right w:val="single" w:sz="4" w:space="0" w:color="auto"/>
            </w:tcBorders>
            <w:vAlign w:val="center"/>
            <w:hideMark/>
          </w:tcPr>
          <w:p w14:paraId="4CFE3B4D" w14:textId="77777777" w:rsidR="00FB5A63" w:rsidRPr="00FB5A63" w:rsidRDefault="00FB5A63" w:rsidP="00FB5A63">
            <w:pPr>
              <w:overflowPunct/>
              <w:autoSpaceDE/>
              <w:autoSpaceDN/>
              <w:adjustRightInd/>
              <w:spacing w:after="0"/>
              <w:jc w:val="left"/>
              <w:textAlignment w:val="auto"/>
              <w:rPr>
                <w:rFonts w:ascii="Calibri" w:hAnsi="Calibri"/>
                <w:sz w:val="16"/>
                <w:lang w:val="en-US" w:eastAsia="en-US"/>
              </w:rPr>
            </w:pPr>
          </w:p>
        </w:tc>
        <w:tc>
          <w:tcPr>
            <w:tcW w:w="1350" w:type="dxa"/>
            <w:gridSpan w:val="2"/>
            <w:tcBorders>
              <w:top w:val="single" w:sz="4" w:space="0" w:color="auto"/>
              <w:left w:val="single" w:sz="4" w:space="0" w:color="auto"/>
              <w:bottom w:val="single" w:sz="4" w:space="0" w:color="auto"/>
              <w:right w:val="single" w:sz="4" w:space="0" w:color="auto"/>
            </w:tcBorders>
            <w:hideMark/>
          </w:tcPr>
          <w:p w14:paraId="5035E086"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mbria Math" w:hAnsi="Cambria Math"/>
                <w:sz w:val="16"/>
                <w:lang w:val="en-US" w:eastAsia="en-US"/>
              </w:rPr>
              <w:t>𝜆</w:t>
            </w:r>
          </w:p>
        </w:tc>
        <w:tc>
          <w:tcPr>
            <w:tcW w:w="2610" w:type="dxa"/>
            <w:gridSpan w:val="3"/>
            <w:tcBorders>
              <w:top w:val="single" w:sz="4" w:space="0" w:color="auto"/>
              <w:left w:val="single" w:sz="4" w:space="0" w:color="auto"/>
              <w:bottom w:val="single" w:sz="4" w:space="0" w:color="auto"/>
              <w:right w:val="single" w:sz="4" w:space="0" w:color="auto"/>
            </w:tcBorders>
          </w:tcPr>
          <w:p w14:paraId="3DF34F91"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0.7</w:t>
            </w:r>
          </w:p>
        </w:tc>
        <w:tc>
          <w:tcPr>
            <w:tcW w:w="2430" w:type="dxa"/>
            <w:gridSpan w:val="3"/>
            <w:tcBorders>
              <w:top w:val="single" w:sz="4" w:space="0" w:color="auto"/>
              <w:left w:val="single" w:sz="4" w:space="0" w:color="auto"/>
              <w:bottom w:val="single" w:sz="4" w:space="0" w:color="auto"/>
              <w:right w:val="single" w:sz="4" w:space="0" w:color="auto"/>
            </w:tcBorders>
          </w:tcPr>
          <w:p w14:paraId="3A40542E"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1.0</w:t>
            </w:r>
          </w:p>
        </w:tc>
        <w:tc>
          <w:tcPr>
            <w:tcW w:w="2587" w:type="dxa"/>
            <w:gridSpan w:val="3"/>
            <w:tcBorders>
              <w:top w:val="single" w:sz="4" w:space="0" w:color="auto"/>
              <w:left w:val="single" w:sz="4" w:space="0" w:color="auto"/>
              <w:bottom w:val="single" w:sz="4" w:space="0" w:color="auto"/>
              <w:right w:val="single" w:sz="4" w:space="0" w:color="auto"/>
            </w:tcBorders>
          </w:tcPr>
          <w:p w14:paraId="50EA2EC5"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1.2</w:t>
            </w:r>
          </w:p>
        </w:tc>
      </w:tr>
      <w:tr w:rsidR="00FB5A63" w:rsidRPr="00FB5A63" w14:paraId="26814498" w14:textId="77777777" w:rsidTr="00FB5A63">
        <w:trPr>
          <w:trHeight w:val="142"/>
        </w:trPr>
        <w:tc>
          <w:tcPr>
            <w:tcW w:w="2363" w:type="dxa"/>
            <w:gridSpan w:val="3"/>
            <w:tcBorders>
              <w:top w:val="single" w:sz="4" w:space="0" w:color="auto"/>
              <w:left w:val="single" w:sz="4" w:space="0" w:color="auto"/>
              <w:bottom w:val="single" w:sz="4" w:space="0" w:color="auto"/>
              <w:right w:val="single" w:sz="4" w:space="0" w:color="auto"/>
            </w:tcBorders>
          </w:tcPr>
          <w:p w14:paraId="7E42FAD2"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r w:rsidRPr="00FB5A63">
              <w:rPr>
                <w:rFonts w:ascii="Calibri" w:hAnsi="Calibri"/>
                <w:sz w:val="16"/>
                <w:lang w:val="en-US" w:eastAsia="en-US"/>
              </w:rPr>
              <w:t>Additional comments</w:t>
            </w:r>
          </w:p>
          <w:p w14:paraId="6A9D4565" w14:textId="77777777" w:rsidR="00FB5A63" w:rsidRPr="00FB5A63" w:rsidRDefault="00FB5A63" w:rsidP="00FB5A63">
            <w:pPr>
              <w:overflowPunct/>
              <w:autoSpaceDE/>
              <w:autoSpaceDN/>
              <w:adjustRightInd/>
              <w:spacing w:after="0"/>
              <w:contextualSpacing/>
              <w:jc w:val="center"/>
              <w:textAlignment w:val="auto"/>
              <w:rPr>
                <w:rFonts w:ascii="Calibri" w:hAnsi="Calibri"/>
                <w:sz w:val="16"/>
                <w:lang w:val="en-US" w:eastAsia="en-US"/>
              </w:rPr>
            </w:pPr>
          </w:p>
        </w:tc>
        <w:tc>
          <w:tcPr>
            <w:tcW w:w="7627" w:type="dxa"/>
            <w:gridSpan w:val="9"/>
            <w:tcBorders>
              <w:top w:val="single" w:sz="4" w:space="0" w:color="auto"/>
              <w:left w:val="single" w:sz="4" w:space="0" w:color="auto"/>
              <w:bottom w:val="single" w:sz="4" w:space="0" w:color="auto"/>
              <w:right w:val="single" w:sz="4" w:space="0" w:color="auto"/>
            </w:tcBorders>
          </w:tcPr>
          <w:p w14:paraId="2E45422D" w14:textId="4F30EE7E" w:rsidR="00FB5A63" w:rsidRDefault="00FB5A63" w:rsidP="00FB5A63">
            <w:pPr>
              <w:overflowPunct/>
              <w:autoSpaceDE/>
              <w:autoSpaceDN/>
              <w:adjustRightInd/>
              <w:spacing w:after="0"/>
              <w:contextualSpacing/>
              <w:textAlignment w:val="auto"/>
              <w:rPr>
                <w:rFonts w:ascii="Calibri" w:hAnsi="Calibri"/>
                <w:sz w:val="16"/>
                <w:lang w:val="en-US" w:eastAsia="en-US"/>
              </w:rPr>
            </w:pPr>
            <w:r>
              <w:rPr>
                <w:rFonts w:ascii="Calibri" w:hAnsi="Calibri"/>
                <w:sz w:val="16"/>
                <w:lang w:val="en-US" w:eastAsia="en-US"/>
              </w:rPr>
              <w:t xml:space="preserve">Results </w:t>
            </w:r>
            <w:r w:rsidRPr="003E2C82">
              <w:rPr>
                <w:rFonts w:ascii="Calibri" w:hAnsi="Calibri"/>
                <w:sz w:val="16"/>
                <w:lang w:val="en-US" w:eastAsia="en-US"/>
              </w:rPr>
              <w:t>without licensed carrier</w:t>
            </w:r>
            <w:r>
              <w:rPr>
                <w:rFonts w:ascii="Calibri" w:hAnsi="Calibri"/>
                <w:sz w:val="16"/>
                <w:lang w:val="en-US" w:eastAsia="en-US"/>
              </w:rPr>
              <w:t xml:space="preserve">, </w:t>
            </w:r>
            <w:r w:rsidRPr="003E2C82">
              <w:rPr>
                <w:rFonts w:ascii="Calibri" w:hAnsi="Calibri"/>
                <w:sz w:val="16"/>
                <w:lang w:val="en-US" w:eastAsia="en-US"/>
              </w:rPr>
              <w:t>ED threshold = -</w:t>
            </w:r>
            <w:r>
              <w:rPr>
                <w:rFonts w:ascii="Calibri" w:hAnsi="Calibri"/>
                <w:sz w:val="16"/>
                <w:lang w:val="en-US" w:eastAsia="en-US"/>
              </w:rPr>
              <w:t>8</w:t>
            </w:r>
            <w:r w:rsidRPr="003E2C82">
              <w:rPr>
                <w:rFonts w:ascii="Calibri" w:hAnsi="Calibri"/>
                <w:sz w:val="16"/>
                <w:lang w:val="en-US" w:eastAsia="en-US"/>
              </w:rPr>
              <w:t>2 dBm</w:t>
            </w:r>
            <w:r>
              <w:rPr>
                <w:rFonts w:ascii="Calibri" w:hAnsi="Calibri"/>
                <w:sz w:val="16"/>
                <w:lang w:val="en-US" w:eastAsia="en-US"/>
              </w:rPr>
              <w:t>; TXOP independent of q and set to 4ms.</w:t>
            </w:r>
          </w:p>
          <w:p w14:paraId="5D627DCF" w14:textId="2096C9FE" w:rsidR="00FB5A63" w:rsidRPr="00FB5A63" w:rsidRDefault="008E5BA8" w:rsidP="00FB5A63">
            <w:pPr>
              <w:overflowPunct/>
              <w:autoSpaceDE/>
              <w:autoSpaceDN/>
              <w:adjustRightInd/>
              <w:spacing w:after="200" w:line="276" w:lineRule="auto"/>
              <w:contextualSpacing/>
              <w:jc w:val="left"/>
              <w:textAlignment w:val="auto"/>
              <w:rPr>
                <w:rFonts w:ascii="Calibri" w:hAnsi="Calibri"/>
                <w:sz w:val="16"/>
                <w:lang w:val="en-US" w:eastAsia="en-US"/>
              </w:rPr>
            </w:pPr>
            <w:r>
              <w:rPr>
                <w:rFonts w:ascii="Calibri" w:hAnsi="Calibri"/>
                <w:sz w:val="16"/>
                <w:lang w:val="en-US" w:eastAsia="en-US"/>
              </w:rPr>
              <w:t>LBT</w:t>
            </w:r>
            <w:r w:rsidR="00FB5A63" w:rsidRPr="003E2C82">
              <w:rPr>
                <w:rFonts w:ascii="Calibri" w:hAnsi="Calibri"/>
                <w:sz w:val="16"/>
                <w:lang w:val="en-US" w:eastAsia="en-US"/>
              </w:rPr>
              <w:t xml:space="preserve"> Cat.4</w:t>
            </w:r>
            <w:r w:rsidR="00FB5A63">
              <w:rPr>
                <w:rFonts w:ascii="Calibri" w:hAnsi="Calibri"/>
                <w:sz w:val="16"/>
                <w:lang w:val="en-US" w:eastAsia="en-US"/>
              </w:rPr>
              <w:t xml:space="preserve"> based on R1-152413</w:t>
            </w:r>
            <w:r w:rsidR="00FB5A63" w:rsidRPr="003E2C82">
              <w:rPr>
                <w:rFonts w:ascii="Calibri" w:hAnsi="Calibri"/>
                <w:sz w:val="16"/>
                <w:lang w:val="en-US" w:eastAsia="en-US"/>
              </w:rPr>
              <w:t>: eCCA step =</w:t>
            </w:r>
            <w:r w:rsidR="00FB5A63">
              <w:rPr>
                <w:rFonts w:ascii="Calibri" w:hAnsi="Calibri"/>
                <w:sz w:val="16"/>
                <w:lang w:val="en-US" w:eastAsia="en-US"/>
              </w:rPr>
              <w:t xml:space="preserve"> 8 us. BiCCA and DeCCA = 32 us. </w:t>
            </w:r>
            <w:r w:rsidR="00FB5A63" w:rsidRPr="003E2C82">
              <w:rPr>
                <w:rFonts w:ascii="Calibri" w:hAnsi="Calibri"/>
                <w:sz w:val="16"/>
                <w:lang w:val="en-US" w:eastAsia="en-US"/>
              </w:rPr>
              <w:t xml:space="preserve">Resetting of CW for LAA based on </w:t>
            </w:r>
            <w:r w:rsidR="00FB5A63">
              <w:rPr>
                <w:rFonts w:ascii="Calibri" w:hAnsi="Calibri"/>
                <w:sz w:val="16"/>
                <w:lang w:val="en-US" w:eastAsia="en-US"/>
              </w:rPr>
              <w:t>A/N received from LAA UE on UL PCell.</w:t>
            </w:r>
          </w:p>
        </w:tc>
      </w:tr>
    </w:tbl>
    <w:p w14:paraId="55906AE7" w14:textId="77777777" w:rsidR="00AF6B2A" w:rsidRPr="00077CF3" w:rsidRDefault="00AF6B2A">
      <w:pPr>
        <w:overflowPunct/>
        <w:autoSpaceDE/>
        <w:autoSpaceDN/>
        <w:adjustRightInd/>
        <w:spacing w:after="0"/>
        <w:jc w:val="left"/>
        <w:textAlignment w:val="auto"/>
        <w:rPr>
          <w:rFonts w:ascii="Calibri" w:eastAsia="Calibri" w:hAnsi="Calibri"/>
          <w:szCs w:val="22"/>
          <w:lang w:val="en-US" w:eastAsia="en-US"/>
        </w:rPr>
      </w:pPr>
    </w:p>
    <w:p w14:paraId="06BEB219" w14:textId="77777777" w:rsidR="00D434F3" w:rsidRDefault="00D434F3" w:rsidP="00D434F3">
      <w:pPr>
        <w:pStyle w:val="Heading1"/>
        <w:numPr>
          <w:ilvl w:val="0"/>
          <w:numId w:val="0"/>
        </w:numPr>
        <w:ind w:left="432" w:hanging="432"/>
        <w:rPr>
          <w:sz w:val="32"/>
          <w:lang w:val="en-US"/>
        </w:rPr>
      </w:pPr>
      <w:r w:rsidRPr="00077CF3">
        <w:rPr>
          <w:sz w:val="32"/>
          <w:lang w:val="en-US"/>
        </w:rPr>
        <w:lastRenderedPageBreak/>
        <w:t>Appendix B – Evaluation assumptions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811"/>
        <w:gridCol w:w="5529"/>
      </w:tblGrid>
      <w:tr w:rsidR="00D434F3" w:rsidRPr="00077CF3" w14:paraId="62B62CED" w14:textId="77777777" w:rsidTr="00644123">
        <w:trPr>
          <w:cantSplit/>
          <w:tblHeader/>
          <w:jc w:val="center"/>
        </w:trPr>
        <w:tc>
          <w:tcPr>
            <w:tcW w:w="3811" w:type="dxa"/>
            <w:shd w:val="clear" w:color="auto" w:fill="D9D9D9"/>
            <w:noWrap/>
            <w:vAlign w:val="center"/>
          </w:tcPr>
          <w:p w14:paraId="683ACE73" w14:textId="77777777" w:rsidR="00D434F3" w:rsidRPr="00077CF3" w:rsidRDefault="00D434F3" w:rsidP="00644123">
            <w:pPr>
              <w:pStyle w:val="TAH"/>
              <w:jc w:val="left"/>
              <w:rPr>
                <w:rFonts w:eastAsia="SimSun"/>
                <w:lang w:val="en-US" w:eastAsia="zh-CN"/>
              </w:rPr>
            </w:pPr>
            <w:r w:rsidRPr="00077CF3">
              <w:rPr>
                <w:rFonts w:eastAsia="SimSun"/>
                <w:lang w:val="en-US" w:eastAsia="zh-CN"/>
              </w:rPr>
              <w:t>Parameter</w:t>
            </w:r>
          </w:p>
        </w:tc>
        <w:tc>
          <w:tcPr>
            <w:tcW w:w="5529" w:type="dxa"/>
            <w:shd w:val="clear" w:color="auto" w:fill="D9D9D9"/>
            <w:vAlign w:val="center"/>
          </w:tcPr>
          <w:p w14:paraId="330F0817" w14:textId="76A32641" w:rsidR="00D434F3" w:rsidRPr="00077CF3" w:rsidRDefault="00BE3281" w:rsidP="00644123">
            <w:pPr>
              <w:pStyle w:val="TAH"/>
              <w:rPr>
                <w:rFonts w:eastAsia="SimSun" w:cs="Arial"/>
                <w:szCs w:val="18"/>
                <w:lang w:val="en-US" w:eastAsia="zh-CN"/>
              </w:rPr>
            </w:pPr>
            <w:r>
              <w:rPr>
                <w:lang w:val="en-US"/>
              </w:rPr>
              <w:t>Table B.1</w:t>
            </w:r>
            <w:r w:rsidRPr="00077CF3">
              <w:rPr>
                <w:lang w:val="en-US"/>
              </w:rPr>
              <w:t>: Indoor scenario for LAA coexistence evaluations</w:t>
            </w:r>
          </w:p>
        </w:tc>
      </w:tr>
      <w:tr w:rsidR="00D434F3" w:rsidRPr="00077CF3" w14:paraId="6B94EE94" w14:textId="77777777" w:rsidTr="00644123">
        <w:trPr>
          <w:cantSplit/>
          <w:tblHeader/>
          <w:jc w:val="center"/>
        </w:trPr>
        <w:tc>
          <w:tcPr>
            <w:tcW w:w="3811" w:type="dxa"/>
            <w:shd w:val="clear" w:color="auto" w:fill="D9D9D9"/>
            <w:vAlign w:val="center"/>
          </w:tcPr>
          <w:p w14:paraId="01E66062"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Layout for nodes</w:t>
            </w:r>
          </w:p>
        </w:tc>
        <w:tc>
          <w:tcPr>
            <w:tcW w:w="5529" w:type="dxa"/>
            <w:shd w:val="clear" w:color="auto" w:fill="auto"/>
            <w:vAlign w:val="center"/>
          </w:tcPr>
          <w:p w14:paraId="7E0C52BC" w14:textId="77777777" w:rsidR="00D434F3" w:rsidRPr="00077CF3" w:rsidRDefault="00D434F3" w:rsidP="00644123">
            <w:pPr>
              <w:pStyle w:val="TAL"/>
              <w:jc w:val="center"/>
              <w:rPr>
                <w:lang w:val="en-US"/>
              </w:rPr>
            </w:pPr>
            <w:r w:rsidRPr="00077CF3">
              <w:rPr>
                <w:lang w:val="en-US"/>
              </w:rPr>
              <w:t>Two operators deploy 4 small cells each in the single-floor building.</w:t>
            </w:r>
          </w:p>
          <w:p w14:paraId="39CEECE9" w14:textId="77777777" w:rsidR="00D434F3" w:rsidRPr="00077CF3" w:rsidRDefault="00D434F3" w:rsidP="00644123">
            <w:pPr>
              <w:pStyle w:val="TAL"/>
              <w:jc w:val="center"/>
              <w:rPr>
                <w:lang w:val="en-US"/>
              </w:rPr>
            </w:pPr>
          </w:p>
          <w:p w14:paraId="526385BA" w14:textId="77777777" w:rsidR="00D434F3" w:rsidRPr="00077CF3" w:rsidRDefault="00D434F3" w:rsidP="00644123">
            <w:pPr>
              <w:pStyle w:val="TAL"/>
              <w:jc w:val="center"/>
              <w:rPr>
                <w:lang w:val="en-US"/>
              </w:rPr>
            </w:pPr>
            <w:r w:rsidRPr="00077CF3">
              <w:rPr>
                <w:lang w:val="en-US"/>
              </w:rPr>
              <w:t>The small cells of each operator are equally spaced and centered along the shorter dimension of the building. The distance between two closest nodes from two operators is random. The set of small cells for both operators is centered along the longer dimension of the building.</w:t>
            </w:r>
          </w:p>
          <w:p w14:paraId="4F0E1DAA" w14:textId="77777777" w:rsidR="00D434F3" w:rsidRPr="00077CF3" w:rsidRDefault="00D434F3" w:rsidP="00644123">
            <w:pPr>
              <w:pStyle w:val="TH"/>
              <w:rPr>
                <w:lang w:val="en-US"/>
              </w:rPr>
            </w:pPr>
            <w:r w:rsidRPr="00077CF3">
              <w:rPr>
                <w:noProof/>
                <w:lang w:val="en-US"/>
              </w:rPr>
              <mc:AlternateContent>
                <mc:Choice Requires="wpg">
                  <w:drawing>
                    <wp:inline distT="0" distB="0" distL="0" distR="0" wp14:anchorId="1CD5157E" wp14:editId="35A63F04">
                      <wp:extent cx="1163117" cy="569875"/>
                      <wp:effectExtent l="0" t="0" r="0" b="1905"/>
                      <wp:docPr id="1" name="Canvas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3117" cy="569875"/>
                                <a:chOff x="5802" y="2683"/>
                                <a:chExt cx="2721" cy="1494"/>
                              </a:xfrm>
                            </wpg:grpSpPr>
                            <wps:wsp>
                              <wps:cNvPr id="12" name="Canvas 21"/>
                              <wps:cNvSpPr>
                                <a:spLocks noChangeAspect="1" noChangeArrowheads="1"/>
                              </wps:cNvSpPr>
                              <wps:spPr bwMode="auto">
                                <a:xfrm>
                                  <a:off x="5802" y="2683"/>
                                  <a:ext cx="2721" cy="1494"/>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13"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6146" y="3005"/>
                                  <a:ext cx="2313" cy="1101"/>
                                </a:xfrm>
                                <a:prstGeom prst="rect">
                                  <a:avLst/>
                                </a:prstGeom>
                                <a:noFill/>
                                <a:ln>
                                  <a:noFill/>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4F81BD"/>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14:hiddenEffects>
                                  </a:ext>
                                </a:extLst>
                              </pic:spPr>
                            </pic:pic>
                            <wps:wsp>
                              <wps:cNvPr id="14" name="Oval 30"/>
                              <wps:cNvSpPr>
                                <a:spLocks noChangeArrowheads="1"/>
                              </wps:cNvSpPr>
                              <wps:spPr bwMode="auto">
                                <a:xfrm>
                                  <a:off x="6951" y="3526"/>
                                  <a:ext cx="46" cy="41"/>
                                </a:xfrm>
                                <a:prstGeom prst="ellipse">
                                  <a:avLst/>
                                </a:prstGeom>
                                <a:solidFill>
                                  <a:srgbClr val="4F6228"/>
                                </a:solidFill>
                                <a:ln w="25400">
                                  <a:solidFill>
                                    <a:srgbClr val="4F6228"/>
                                  </a:solidFill>
                                  <a:round/>
                                  <a:headEnd/>
                                  <a:tailEnd/>
                                </a:ln>
                              </wps:spPr>
                              <wps:txbx>
                                <w:txbxContent>
                                  <w:p w14:paraId="466661EE" w14:textId="77777777" w:rsidR="00DE557E" w:rsidRDefault="00DE557E"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5" name="Oval 31"/>
                              <wps:cNvSpPr>
                                <a:spLocks noChangeArrowheads="1"/>
                              </wps:cNvSpPr>
                              <wps:spPr bwMode="auto">
                                <a:xfrm>
                                  <a:off x="6391" y="3526"/>
                                  <a:ext cx="47" cy="41"/>
                                </a:xfrm>
                                <a:prstGeom prst="ellipse">
                                  <a:avLst/>
                                </a:prstGeom>
                                <a:solidFill>
                                  <a:srgbClr val="4F6228"/>
                                </a:solidFill>
                                <a:ln w="25400">
                                  <a:solidFill>
                                    <a:srgbClr val="4F6228"/>
                                  </a:solidFill>
                                  <a:round/>
                                  <a:headEnd/>
                                  <a:tailEnd/>
                                </a:ln>
                              </wps:spPr>
                              <wps:txbx>
                                <w:txbxContent>
                                  <w:p w14:paraId="68724E1C" w14:textId="77777777" w:rsidR="00DE557E" w:rsidRDefault="00DE557E"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6" name="Oval 45"/>
                              <wps:cNvSpPr>
                                <a:spLocks noChangeArrowheads="1"/>
                              </wps:cNvSpPr>
                              <wps:spPr bwMode="auto">
                                <a:xfrm>
                                  <a:off x="7506" y="3534"/>
                                  <a:ext cx="46" cy="40"/>
                                </a:xfrm>
                                <a:prstGeom prst="ellipse">
                                  <a:avLst/>
                                </a:prstGeom>
                                <a:solidFill>
                                  <a:srgbClr val="4F6228"/>
                                </a:solidFill>
                                <a:ln w="25400">
                                  <a:solidFill>
                                    <a:srgbClr val="4F6228"/>
                                  </a:solidFill>
                                  <a:round/>
                                  <a:headEnd/>
                                  <a:tailEnd/>
                                </a:ln>
                              </wps:spPr>
                              <wps:txbx>
                                <w:txbxContent>
                                  <w:p w14:paraId="14132873" w14:textId="77777777" w:rsidR="00DE557E" w:rsidRDefault="00DE557E"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7" name="Oval 46"/>
                              <wps:cNvSpPr>
                                <a:spLocks noChangeArrowheads="1"/>
                              </wps:cNvSpPr>
                              <wps:spPr bwMode="auto">
                                <a:xfrm>
                                  <a:off x="8068" y="3526"/>
                                  <a:ext cx="47" cy="41"/>
                                </a:xfrm>
                                <a:prstGeom prst="ellipse">
                                  <a:avLst/>
                                </a:prstGeom>
                                <a:solidFill>
                                  <a:srgbClr val="4F6228"/>
                                </a:solidFill>
                                <a:ln w="25400">
                                  <a:solidFill>
                                    <a:srgbClr val="4F6228"/>
                                  </a:solidFill>
                                  <a:round/>
                                  <a:headEnd/>
                                  <a:tailEnd/>
                                </a:ln>
                              </wps:spPr>
                              <wps:txbx>
                                <w:txbxContent>
                                  <w:p w14:paraId="254512D3" w14:textId="77777777" w:rsidR="00DE557E" w:rsidRDefault="00DE557E"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8" name="Oval 47"/>
                              <wps:cNvSpPr>
                                <a:spLocks noChangeArrowheads="1"/>
                              </wps:cNvSpPr>
                              <wps:spPr bwMode="auto">
                                <a:xfrm>
                                  <a:off x="7046" y="3529"/>
                                  <a:ext cx="47" cy="40"/>
                                </a:xfrm>
                                <a:prstGeom prst="ellipse">
                                  <a:avLst/>
                                </a:prstGeom>
                                <a:solidFill>
                                  <a:srgbClr val="E46C0A"/>
                                </a:solidFill>
                                <a:ln w="25400">
                                  <a:solidFill>
                                    <a:srgbClr val="E46C0A"/>
                                  </a:solidFill>
                                  <a:round/>
                                  <a:headEnd/>
                                  <a:tailEnd/>
                                </a:ln>
                              </wps:spPr>
                              <wps:txbx>
                                <w:txbxContent>
                                  <w:p w14:paraId="3E4FAA7D" w14:textId="77777777" w:rsidR="00DE557E" w:rsidRDefault="00DE557E"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19" name="Oval 48"/>
                              <wps:cNvSpPr>
                                <a:spLocks noChangeArrowheads="1"/>
                              </wps:cNvSpPr>
                              <wps:spPr bwMode="auto">
                                <a:xfrm>
                                  <a:off x="6487" y="3529"/>
                                  <a:ext cx="46" cy="40"/>
                                </a:xfrm>
                                <a:prstGeom prst="ellipse">
                                  <a:avLst/>
                                </a:prstGeom>
                                <a:solidFill>
                                  <a:srgbClr val="E46C0A"/>
                                </a:solidFill>
                                <a:ln w="25400">
                                  <a:solidFill>
                                    <a:srgbClr val="E46C0A"/>
                                  </a:solidFill>
                                  <a:round/>
                                  <a:headEnd/>
                                  <a:tailEnd/>
                                </a:ln>
                              </wps:spPr>
                              <wps:txbx>
                                <w:txbxContent>
                                  <w:p w14:paraId="36F5D85B" w14:textId="77777777" w:rsidR="00DE557E" w:rsidRDefault="00DE557E"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20" name="Oval 49"/>
                              <wps:cNvSpPr>
                                <a:spLocks noChangeArrowheads="1"/>
                              </wps:cNvSpPr>
                              <wps:spPr bwMode="auto">
                                <a:xfrm>
                                  <a:off x="7601" y="3537"/>
                                  <a:ext cx="47" cy="40"/>
                                </a:xfrm>
                                <a:prstGeom prst="ellipse">
                                  <a:avLst/>
                                </a:prstGeom>
                                <a:solidFill>
                                  <a:srgbClr val="E46C0A"/>
                                </a:solidFill>
                                <a:ln w="25400">
                                  <a:solidFill>
                                    <a:srgbClr val="E46C0A"/>
                                  </a:solidFill>
                                  <a:round/>
                                  <a:headEnd/>
                                  <a:tailEnd/>
                                </a:ln>
                              </wps:spPr>
                              <wps:txbx>
                                <w:txbxContent>
                                  <w:p w14:paraId="317B6FD0" w14:textId="77777777" w:rsidR="00DE557E" w:rsidRDefault="00DE557E"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s:wsp>
                              <wps:cNvPr id="21" name="Oval 50"/>
                              <wps:cNvSpPr>
                                <a:spLocks noChangeArrowheads="1"/>
                              </wps:cNvSpPr>
                              <wps:spPr bwMode="auto">
                                <a:xfrm>
                                  <a:off x="8164" y="3529"/>
                                  <a:ext cx="47" cy="40"/>
                                </a:xfrm>
                                <a:prstGeom prst="ellipse">
                                  <a:avLst/>
                                </a:prstGeom>
                                <a:solidFill>
                                  <a:srgbClr val="E46C0A"/>
                                </a:solidFill>
                                <a:ln w="25400">
                                  <a:solidFill>
                                    <a:srgbClr val="E46C0A"/>
                                  </a:solidFill>
                                  <a:round/>
                                  <a:headEnd/>
                                  <a:tailEnd/>
                                </a:ln>
                              </wps:spPr>
                              <wps:txbx>
                                <w:txbxContent>
                                  <w:p w14:paraId="4F7E7009" w14:textId="77777777" w:rsidR="00DE557E" w:rsidRDefault="00DE557E" w:rsidP="00D434F3">
                                    <w:pPr>
                                      <w:pStyle w:val="NormalWeb"/>
                                      <w:spacing w:before="0" w:beforeAutospacing="0" w:after="0" w:afterAutospacing="0"/>
                                    </w:pPr>
                                    <w:r w:rsidRPr="00B11515">
                                      <w:rPr>
                                        <w:color w:val="FFFFFF"/>
                                        <w:kern w:val="24"/>
                                        <w:sz w:val="22"/>
                                        <w:szCs w:val="22"/>
                                      </w:rPr>
                                      <w:t> </w:t>
                                    </w:r>
                                  </w:p>
                                </w:txbxContent>
                              </wps:txbx>
                              <wps:bodyPr rot="0" vert="horz" wrap="square" lIns="91440" tIns="45720" rIns="91440" bIns="45720" anchor="ctr" anchorCtr="0" upright="1">
                                <a:noAutofit/>
                              </wps:bodyPr>
                            </wps:wsp>
                          </wpg:wgp>
                        </a:graphicData>
                      </a:graphic>
                    </wp:inline>
                  </w:drawing>
                </mc:Choice>
                <mc:Fallback>
                  <w:pict>
                    <v:group w14:anchorId="1CD5157E" id="Canvas 21" o:spid="_x0000_s1026" style="width:91.6pt;height:44.85pt;mso-position-horizontal-relative:char;mso-position-vertical-relative:line" coordorigin="5802,2683" coordsize="2721,14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92fulAUAAD0fAAAOAAAAZHJzL2Uyb0RvYy54bWzsWV1v2zYUfR+w/yDo&#10;XTUlUV9GnMKR7aJAtwbr9gNoibaFSqJGynGyof99l5eSIzvO2rWNgS55sMEPkbo89/DcS+ri9W1V&#10;WjdcqkLUE9t9RWyL15nIi3o9sf/4feHEtqVaVuesFDWf2Hdc2a8vf/7pYteMuSc2osy5tGCSWo13&#10;zcTetG0zHo1UtuEVU69Ew2voXAlZsRaqcj3KJdvB7FU58ggJRzsh80aKjCsFrTPTaV/i/KsVz9r3&#10;q5XirVVObLCtxX+J/0v9P7q8YOO1ZM2myDoz2FdYUbGihpfup5qxlllbWTyYqioyKZRYta8yUY3E&#10;alVkHNcAq3HJ0WreSLFtcC3r8W7d7GECaI9w+upps19vrqVV5OA726pZBS5KWX3DlOW5Gpxdsx7D&#10;M29k86G5lmaFUHwnso8KukfH/bq+Ng9by90vIocJ2bYVCM7tSlZ6Cli2dYs+uNv7gN+2VgaNrhv6&#10;rhvZVgZ9QZjEUWCclG3Ak3pYEBPPtqDXC2O/75t3w70I7MaxLk2o7h2xsXkv2trZphcGhFP3mKpv&#10;w/TDhjUcXaU0Xj2mYOhJUPGhHlFl4LRqkW5YveZT1QBvjUf6JinFbsNZDmaiX2Axgzl0RYF/Pgv5&#10;Cex64P8FOTZupGrfcFFZujCxJdiHHmU371RrQO4f0Q6uxaIoS2hn47I+aABvmBZ4LQzVfdoA3Cp/&#10;JySZx/OYOtQL5w4lee5MFyl1woUbBTN/lqYz95Px+GCQ61Fy5SXOIowjh65o4CQRiR3iJldJSIAF&#10;swUOglf3L0X0NGCGB0uR3wF4UsDSQCRAzqCwEfIv29qBNExs9eeWSW5b5dsaHJC4lGotwQoNIg8q&#10;ctizHPawOoOpJnZrW6aYtkZ/to0s1ht4k4tQ1mIK+2RVIJzaocYq3GNI1cuLpsjG8Ot0AEoPOPt5&#10;vYRR7VavxWhu9UVzVEx+3DYOSFbD2mJZlEV7h/ILlmuj6pvrItNo6sqA/n5Pf+jWb7U83LD9U2YM&#10;sKvIUFD+2w44nGWkqwd2LMui0TTUHNPlbsUA/pF4ngDNCPNMZNuK162JNJKXsHhRq03RKPD4mFdL&#10;nsNmeJsbD/bsGlLai6eEJN6VkwYkBUpHc2ea0MiJyDyihMZu6qaftP9dOt4qDjCwctYUna3Q+sDa&#10;k1LfBUUTRDAYWTcMQ57ZnGAaKmFvIuwFDYmGRsnsN9jOuFlVK3mbbXTzCpDr2uHhfQfCfI+sBv2L&#10;hCd0aYii7RPSCTrYgorv+S7wRMu96xIjbr1kP4nwYFZgZOteEYY+e1oZGr5pughIRP3YiaLAd6jP&#10;iXMVL1JnmrphGM2v0qu5EbyhdvWYg0N1EX7nima0387vgVyWj9nTQRwCohzHsu8UuMIkgLgOHPED&#10;L7wPATpj0MTS7KGf4Q4vgfFKB2k2fiRuKVEWea8ZSq6XaSnNRqKL0PPiLp84eKysrR3kIgElBKc+&#10;6PzCOSDPq3PcgTrGz7tyy4rSlMH9Omoeha32dnkLg+5jxRNHsKyV3x7DtLVPn3cFh0ztUtlBxvSE&#10;TPWTR5napbXPkqndIeOFsCcPCqBh5qCA0koxRJ5JWqOAdKE58PHEZCLUgbSi1IMK9Se4PtnvzgP/&#10;S2lFwnpa8l8UFiJbx8b+ZAtSNiQsxuQzETYmIdwqnc4Fnr3C4gHrhbAPCQuUGRI26jc2HFcfvYj5&#10;TslrRPrDT+AlR8lrT9inVNg5DVMy/bbk9fE5vj55RYXFkPNC2IeETQ4Ji4ePMylsSGPgpVHYY8L2&#10;p61nS9h9bnaWa8Mf59Clr0GHCovEORNhoxBujgxhfVT2QQ777BV2n5u9ENZ8NOlyWP2laEDY4Jz3&#10;WbEbwm3aaYV99oTd52Y/DmHx4yJ8o8Vb9u57sv4IPKzjBd79V+/Lf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Dm/NZzcAAAABAEAAA8AAABkcnMvZG93bnJldi54bWxMj0FrwkAQ&#10;he+F/odlCt7qJoptmmYjIrYnKVQLpbcxOybB7GzIrkn89669tJeBx3u89022HE0jeupcbVlBPI1A&#10;EBdW11wq+Nq/PSYgnEfW2FgmBRdysMzv7zJMtR34k/qdL0UoYZeigsr7NpXSFRUZdFPbEgfvaDuD&#10;PsiulLrDIZSbRs6i6EkarDksVNjSuqLitDsbBe8DDqt5vOm3p+P68rNffHxvY1Jq8jCuXkF4Gv1f&#10;GG74AR3ywHSwZ9ZONArCI/733rxkPgNxUJC8PIPMM/kfPr8CAAD//wMAUEsDBAoAAAAAAAAAIQAb&#10;8eSavAMAALwDAAAUAAAAZHJzL21lZGlhL2ltYWdlMS5wbmeJUE5HDQoaCgAAAA1JSERSAAAA9gAA&#10;AGoIBgAAAI+2rPAAAAABc1JHQgJAwH3FAAAACXBIWXMAAA7EAAAOxAGVKw4bAAAAGXRFWHRTb2Z0&#10;d2FyZQBNaWNyb3NvZnQgT2ZmaWNlf+01cQAAAzxJREFUeNrt1yFrW3EUxuGIQkxFRCETTRuXiVDq&#10;Iipyv0BEBi2RV0xF1IRSwii0vrCJqUV032CbmtzGBmOqcmKiomJQUzm59YjCTLaanpKbR/zoGIX/&#10;8vY80NVOTk5qkqqVESSwJS0c7MPDw0dFURxLWqz29/cfz4Xd6/We12q135IWq06n82Yu7O3t7bP4&#10;ptXV1Z/tdvtDVmtra9+z34zq9fp1s9k8z3xzfX3968rKyq/sz9poNC4iG1dr43gvzMaf/ws7vmb+&#10;f2A4HJbZb0YxRlmWReabk8mkHT+M7M96+yubjau1cbwHtqMDG2ywHZ2NwQbb0dkYbLDBtjHYjg5s&#10;G4Pt6MAGG2xHZ2OwwXZ0NgYbbLBtDLajA9vGYDs6sMEG29HZGGywHZ2NwQbb0dkYbLDBtjHYjg5s&#10;G4Pt6MAGG2xHZ2OwwXZ0NgYbbLBtDLajA9vGYDs6sMEG29HZGGywHZ2NwQbb0dkYbLDBtnEq7Kur&#10;K0kLEtgS2JLAlgS2JLAlgS2BDbYEtiSwJYEtCWwJbLAlsCWBLQlsSWBLAlsCG2wJbElgSwJbEtgS&#10;2GBLYEsCWxLYksCWBLYENtgS2JLAlgS2JLAlsMGWwJYEtiSwJWXCHo1G6f+4y8vLpXhz2d71We+3&#10;g4ODu8Pe2dl5P5vNiqzG4/Gzfr//LvPN6ObzfplOp+PMN09PT5+0Wq0f2Z91b2/v5XA4fJX9brfb&#10;/XZ0dPR0GTaOfWPnzDcHg8HZnWHH17///r67GaTMfjOKMcqyLDLfnEwm7UajcZH9WYuiOI5sXK2N&#10;4z2wHR3YYIPt6GwMNtiOzsZggw22jcF2dGDbGGxHBzbYYDs6G4MNtqOzMdhgg21jsB0d2DYG29GB&#10;DTbYjs7GYIPt6GwMNtiOzsZggw22jcF2dGDbGGxHBzbYYDs6G4MNtqOzMdhgg21jsB0d2DYG29GB&#10;DTbYjs7GYIPt6GwMNtiOzsZggw22jVNhN5vN89t/ZEadTudt9ptR/PC3trZeZ77Z6/Ve1Ov16+zP&#10;urm5+TGycbU2DtB3hi1psfon7PiVKb7hIdrY2Pi8DG8+4Gf9FNm4ehtHu7u7o7mwJVUjI0hgS1qE&#10;/gCOXNNVl093fAAAAABJRU5ErkJgglBLAQItABQABgAIAAAAIQCxgme2CgEAABMCAAATAAAAAAAA&#10;AAAAAAAAAAAAAABbQ29udGVudF9UeXBlc10ueG1sUEsBAi0AFAAGAAgAAAAhADj9If/WAAAAlAEA&#10;AAsAAAAAAAAAAAAAAAAAOwEAAF9yZWxzLy5yZWxzUEsBAi0AFAAGAAgAAAAhAED3Z+6UBQAAPR8A&#10;AA4AAAAAAAAAAAAAAAAAOgIAAGRycy9lMm9Eb2MueG1sUEsBAi0AFAAGAAgAAAAhAKomDr68AAAA&#10;IQEAABkAAAAAAAAAAAAAAAAA+gcAAGRycy9fcmVscy9lMm9Eb2MueG1sLnJlbHNQSwECLQAUAAYA&#10;CAAAACEAOb81nNwAAAAEAQAADwAAAAAAAAAAAAAAAADtCAAAZHJzL2Rvd25yZXYueG1sUEsBAi0A&#10;CgAAAAAAAAAhABvx5Jq8AwAAvAMAABQAAAAAAAAAAAAAAAAA9gkAAGRycy9tZWRpYS9pbWFnZTEu&#10;cG5nUEsFBgAAAAAGAAYAfAEAAOQNAAAAAA==&#10;">
                      <v:rect id="_x0000_s1027" style="position:absolute;left:5802;top:2683;width:2721;height:14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M88EA&#10;AADbAAAADwAAAGRycy9kb3ducmV2LnhtbERPS4vCMBC+C/sfwix4kTXVg0jXKIuwWBZBrI/z0Ixt&#10;sZnUJtvWf28Ewdt8fM9ZrHpTiZYaV1pWMBlHIIgzq0vOFRwPv19zEM4ja6wsk4I7OVgtPwYLjLXt&#10;eE9t6nMRQtjFqKDwvo6ldFlBBt3Y1sSBu9jGoA+wyaVusAvhppLTKJpJgyWHhgJrWheUXdN/o6DL&#10;du35sN3I3eicWL4lt3V6+lNq+Nn/fIPw1Pu3+OVOdJg/hecv4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SzPPBAAAA2wAAAA8AAAAAAAAAAAAAAAAAmAIAAGRycy9kb3du&#10;cmV2LnhtbFBLBQYAAAAABAAEAPUAAACGAwAAAAA=&#10;" filled="f" stroked="f">
                        <o:lock v:ext="edit" aspectratio="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 o:spid="_x0000_s1028" type="#_x0000_t75" style="position:absolute;left:6146;top:3005;width:2313;height:11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UFkzPBAAAA2wAAAA8AAABkcnMvZG93bnJldi54bWxET02LwjAQvQv7H8IseNN01V2kGmURFD22&#10;etjj2IxttZnUJtb6742w4G0e73Pmy85UoqXGlZYVfA0jEMSZ1SXnCg779WAKwnlkjZVlUvAgB8vF&#10;R2+OsbZ3TqhNfS5CCLsYFRTe17GULivIoBvamjhwJ9sY9AE2udQN3kO4qeQoin6kwZJDQ4E1rQrK&#10;LunNKNj8baLT+XCcjFfp9+6yv7bJJJFK9T+73xkIT51/i//dWx3mj+H1SzhALp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UFkzPBAAAA2wAAAA8AAAAAAAAAAAAAAAAAnwIA&#10;AGRycy9kb3ducmV2LnhtbFBLBQYAAAAABAAEAPcAAACNAwAAAAA=&#10;">
                        <v:imagedata r:id="rId17" o:title=""/>
                      </v:shape>
                      <v:oval id="Oval 30" o:spid="_x0000_s1029" style="position:absolute;left:6951;top:3526;width:46;height: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DkWscA&#10;AADbAAAADwAAAGRycy9kb3ducmV2LnhtbESPT2vCQBDF7wW/wzKCF9GN0qikrqKF0l56SFrQ45Cd&#10;/KHZ2TS7TeK3dwuF3mZ47/3mzf44mkb01LnasoLVMgJBnFtdc6ng8+NlsQPhPLLGxjIpuJGD42Hy&#10;sMdE24FT6jNfigBhl6CCyvs2kdLlFRl0S9sSB62wnUEf1q6UusMhwE0j11G0kQZrDhcqbOm5ovwr&#10;+zGBck7TbXTeFUUcf79vLvPL/Hp9VWo2HU9PIDyN/t/8l37Tof4j/P4SBpCH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wA5FrHAAAA2wAAAA8AAAAAAAAAAAAAAAAAmAIAAGRy&#10;cy9kb3ducmV2LnhtbFBLBQYAAAAABAAEAPUAAACMAwAAAAA=&#10;" fillcolor="#4f6228" strokecolor="#4f6228" strokeweight="2pt">
                        <v:textbox>
                          <w:txbxContent>
                            <w:p w14:paraId="466661EE" w14:textId="77777777" w:rsidR="00DE557E" w:rsidRDefault="00DE557E" w:rsidP="00D434F3">
                              <w:pPr>
                                <w:pStyle w:val="NormalWeb"/>
                                <w:spacing w:before="0" w:beforeAutospacing="0" w:after="0" w:afterAutospacing="0"/>
                              </w:pPr>
                              <w:r w:rsidRPr="00B11515">
                                <w:rPr>
                                  <w:color w:val="FFFFFF"/>
                                  <w:kern w:val="24"/>
                                  <w:sz w:val="22"/>
                                  <w:szCs w:val="22"/>
                                </w:rPr>
                                <w:t> </w:t>
                              </w:r>
                            </w:p>
                          </w:txbxContent>
                        </v:textbox>
                      </v:oval>
                      <v:oval id="Oval 31" o:spid="_x0000_s1030" style="position:absolute;left:6391;top:3526;width:47;height: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BwcUA&#10;AADbAAAADwAAAGRycy9kb3ducmV2LnhtbESPT4vCMBDF7wv7HcIseBFNFepKNcoqiF481BX0ODTT&#10;P9hMuk3U+u2NsOBthvfeb97Ml52pxY1aV1lWMBpGIIgzqysuFBx/N4MpCOeRNdaWScGDHCwXnx9z&#10;TLS9c0q3gy9EgLBLUEHpfZNI6bKSDLqhbYiDltvWoA9rW0jd4j3ATS3HUTSRBisOF0psaF1Sdjlc&#10;TaCs0vQ7Wk3zPI7/9pNT/9Q/n7dK9b66nxkIT51/m//TOx3qx/D6JQw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TEHBxQAAANsAAAAPAAAAAAAAAAAAAAAAAJgCAABkcnMv&#10;ZG93bnJldi54bWxQSwUGAAAAAAQABAD1AAAAigMAAAAA&#10;" fillcolor="#4f6228" strokecolor="#4f6228" strokeweight="2pt">
                        <v:textbox>
                          <w:txbxContent>
                            <w:p w14:paraId="68724E1C" w14:textId="77777777" w:rsidR="00DE557E" w:rsidRDefault="00DE557E" w:rsidP="00D434F3">
                              <w:pPr>
                                <w:pStyle w:val="NormalWeb"/>
                                <w:spacing w:before="0" w:beforeAutospacing="0" w:after="0" w:afterAutospacing="0"/>
                              </w:pPr>
                              <w:r w:rsidRPr="00B11515">
                                <w:rPr>
                                  <w:color w:val="FFFFFF"/>
                                  <w:kern w:val="24"/>
                                  <w:sz w:val="22"/>
                                  <w:szCs w:val="22"/>
                                </w:rPr>
                                <w:t> </w:t>
                              </w:r>
                            </w:p>
                          </w:txbxContent>
                        </v:textbox>
                      </v:oval>
                      <v:oval id="Oval 45" o:spid="_x0000_s1031" style="position:absolute;left:7506;top:3534;width:46;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ftsUA&#10;AADbAAAADwAAAGRycy9kb3ducmV2LnhtbESPT4vCMBDF78J+hzALXkRTBbtSjbIKi1481BX0ODTT&#10;P9hMuk1W67c3guBthvfeb94sVp2pxZVaV1lWMB5FIIgzqysuFBx/f4YzEM4ja6wtk4I7OVgtP3oL&#10;TLS9cUrXgy9EgLBLUEHpfZNI6bKSDLqRbYiDltvWoA9rW0jd4i3ATS0nURRLgxWHCyU2tCkpuxz+&#10;TaCs0/QrWs/yfDr928enwWlwPm+V6n9233MQnjr/Nr/SOx3qx/D8JQw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nt+2xQAAANsAAAAPAAAAAAAAAAAAAAAAAJgCAABkcnMv&#10;ZG93bnJldi54bWxQSwUGAAAAAAQABAD1AAAAigMAAAAA&#10;" fillcolor="#4f6228" strokecolor="#4f6228" strokeweight="2pt">
                        <v:textbox>
                          <w:txbxContent>
                            <w:p w14:paraId="14132873" w14:textId="77777777" w:rsidR="00DE557E" w:rsidRDefault="00DE557E" w:rsidP="00D434F3">
                              <w:pPr>
                                <w:pStyle w:val="NormalWeb"/>
                                <w:spacing w:before="0" w:beforeAutospacing="0" w:after="0" w:afterAutospacing="0"/>
                              </w:pPr>
                              <w:r w:rsidRPr="00B11515">
                                <w:rPr>
                                  <w:color w:val="FFFFFF"/>
                                  <w:kern w:val="24"/>
                                  <w:sz w:val="22"/>
                                  <w:szCs w:val="22"/>
                                </w:rPr>
                                <w:t> </w:t>
                              </w:r>
                            </w:p>
                          </w:txbxContent>
                        </v:textbox>
                      </v:oval>
                      <v:oval id="Oval 46" o:spid="_x0000_s1032" style="position:absolute;left:8068;top:3526;width:47;height: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6LcUA&#10;AADbAAAADwAAAGRycy9kb3ducmV2LnhtbESPT4vCMBDF78J+hzALXmRNFbRSjbIKi148VBf0ODTT&#10;P9hMuk1W67c3guBthvfeb94sVp2pxZVaV1lWMBpGIIgzqysuFPwef75mIJxH1lhbJgV3crBafvQW&#10;mGh745SuB1+IAGGXoILS+yaR0mUlGXRD2xAHLbetQR/WtpC6xVuAm1qOo2gqDVYcLpTY0Kak7HL4&#10;N4GyTtM4Ws/yfDL5209Pg9PgfN4q1f/svucgPHX+bX6ldzrUj+H5Sxh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0notxQAAANsAAAAPAAAAAAAAAAAAAAAAAJgCAABkcnMv&#10;ZG93bnJldi54bWxQSwUGAAAAAAQABAD1AAAAigMAAAAA&#10;" fillcolor="#4f6228" strokecolor="#4f6228" strokeweight="2pt">
                        <v:textbox>
                          <w:txbxContent>
                            <w:p w14:paraId="254512D3" w14:textId="77777777" w:rsidR="00DE557E" w:rsidRDefault="00DE557E" w:rsidP="00D434F3">
                              <w:pPr>
                                <w:pStyle w:val="NormalWeb"/>
                                <w:spacing w:before="0" w:beforeAutospacing="0" w:after="0" w:afterAutospacing="0"/>
                              </w:pPr>
                              <w:r w:rsidRPr="00B11515">
                                <w:rPr>
                                  <w:color w:val="FFFFFF"/>
                                  <w:kern w:val="24"/>
                                  <w:sz w:val="22"/>
                                  <w:szCs w:val="22"/>
                                </w:rPr>
                                <w:t> </w:t>
                              </w:r>
                            </w:p>
                          </w:txbxContent>
                        </v:textbox>
                      </v:oval>
                      <v:oval id="Oval 47" o:spid="_x0000_s1033" style="position:absolute;left:7046;top:3529;width:47;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kJLMQA&#10;AADbAAAADwAAAGRycy9kb3ducmV2LnhtbESPQW/CMAyF75P4D5GRdhvpEENTIVQDCcSBHcb4AVbj&#10;tV0bpzShZP9+PkzazdZ7fu/zukiuUyMNofFs4HmWgSIuvW24MnD53D+9ggoR2WLnmQz8UIBiM3lY&#10;Y279nT9oPMdKSQiHHA3UMfa51qGsyWGY+Z5YtC8/OIyyDpW2A94l3HV6nmVL7bBhaaixp11NZXu+&#10;OQOnxXcYT+kQ07vujrbdXv2LXhrzOE1vK1CRUvw3/10freALrPwiA+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JCSzEAAAA2wAAAA8AAAAAAAAAAAAAAAAAmAIAAGRycy9k&#10;b3ducmV2LnhtbFBLBQYAAAAABAAEAPUAAACJAwAAAAA=&#10;" fillcolor="#e46c0a" strokecolor="#e46c0a" strokeweight="2pt">
                        <v:textbox>
                          <w:txbxContent>
                            <w:p w14:paraId="3E4FAA7D" w14:textId="77777777" w:rsidR="00DE557E" w:rsidRDefault="00DE557E" w:rsidP="00D434F3">
                              <w:pPr>
                                <w:pStyle w:val="NormalWeb"/>
                                <w:spacing w:before="0" w:beforeAutospacing="0" w:after="0" w:afterAutospacing="0"/>
                              </w:pPr>
                              <w:r w:rsidRPr="00B11515">
                                <w:rPr>
                                  <w:color w:val="FFFFFF"/>
                                  <w:kern w:val="24"/>
                                  <w:sz w:val="22"/>
                                  <w:szCs w:val="22"/>
                                </w:rPr>
                                <w:t> </w:t>
                              </w:r>
                            </w:p>
                          </w:txbxContent>
                        </v:textbox>
                      </v:oval>
                      <v:oval id="Oval 48" o:spid="_x0000_s1034" style="position:absolute;left:6487;top:3529;width:46;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Wst8IA&#10;AADbAAAADwAAAGRycy9kb3ducmV2LnhtbERPzWrCQBC+C77DMkJvulHaUKNrUKHFQzzU9gGG7DRJ&#10;k52N2W3cvn23UPA2H9/vbPNgOjHS4BrLCpaLBARxaXXDlYKP95f5MwjnkTV2lknBDznId9PJFjNt&#10;b/xG48VXIoawy1BB7X2fSenKmgy6he2JI/dpB4M+wqGSesBbDDedXCVJKg02HBtq7OlYU9levo2C&#10;4vHLjUV49eEsu5NuD1f7JFOlHmZhvwHhKfi7+N990nH+Gv5+iQfI3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ay3wgAAANsAAAAPAAAAAAAAAAAAAAAAAJgCAABkcnMvZG93&#10;bnJldi54bWxQSwUGAAAAAAQABAD1AAAAhwMAAAAA&#10;" fillcolor="#e46c0a" strokecolor="#e46c0a" strokeweight="2pt">
                        <v:textbox>
                          <w:txbxContent>
                            <w:p w14:paraId="36F5D85B" w14:textId="77777777" w:rsidR="00DE557E" w:rsidRDefault="00DE557E" w:rsidP="00D434F3">
                              <w:pPr>
                                <w:pStyle w:val="NormalWeb"/>
                                <w:spacing w:before="0" w:beforeAutospacing="0" w:after="0" w:afterAutospacing="0"/>
                              </w:pPr>
                              <w:r w:rsidRPr="00B11515">
                                <w:rPr>
                                  <w:color w:val="FFFFFF"/>
                                  <w:kern w:val="24"/>
                                  <w:sz w:val="22"/>
                                  <w:szCs w:val="22"/>
                                </w:rPr>
                                <w:t> </w:t>
                              </w:r>
                            </w:p>
                          </w:txbxContent>
                        </v:textbox>
                      </v:oval>
                      <v:oval id="Oval 49" o:spid="_x0000_s1035" style="position:absolute;left:7601;top:3537;width:47;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PPl78A&#10;AADbAAAADwAAAGRycy9kb3ducmV2LnhtbERPzYrCMBC+L/gOYQRva6qoSDUWXVA8uIdVH2Boxra2&#10;mXSbWOPbm8PCHj++/3UWTCN66lxlWcFknIAgzq2uuFBwvew/lyCcR9bYWCYFL3KQbQYfa0y1ffIP&#10;9WdfiBjCLkUFpfdtKqXLSzLoxrYljtzNdgZ9hF0hdYfPGG4aOU2ShTRYcWwosaWvkvL6/DAKTrO7&#10;60/h4MO3bI663v3auVwoNRqG7QqEp+D/xX/uo1Ywjevjl/gD5OY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08+XvwAAANsAAAAPAAAAAAAAAAAAAAAAAJgCAABkcnMvZG93bnJl&#10;di54bWxQSwUGAAAAAAQABAD1AAAAhAMAAAAA&#10;" fillcolor="#e46c0a" strokecolor="#e46c0a" strokeweight="2pt">
                        <v:textbox>
                          <w:txbxContent>
                            <w:p w14:paraId="317B6FD0" w14:textId="77777777" w:rsidR="00DE557E" w:rsidRDefault="00DE557E" w:rsidP="00D434F3">
                              <w:pPr>
                                <w:pStyle w:val="NormalWeb"/>
                                <w:spacing w:before="0" w:beforeAutospacing="0" w:after="0" w:afterAutospacing="0"/>
                              </w:pPr>
                              <w:r w:rsidRPr="00B11515">
                                <w:rPr>
                                  <w:color w:val="FFFFFF"/>
                                  <w:kern w:val="24"/>
                                  <w:sz w:val="22"/>
                                  <w:szCs w:val="22"/>
                                </w:rPr>
                                <w:t> </w:t>
                              </w:r>
                            </w:p>
                          </w:txbxContent>
                        </v:textbox>
                      </v:oval>
                      <v:oval id="Oval 50" o:spid="_x0000_s1036" style="position:absolute;left:8164;top:3529;width:47;height: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9qDMIA&#10;AADbAAAADwAAAGRycy9kb3ducmV2LnhtbESP3YrCMBSE7wXfIRzBO00VV6QaRRdWvNALfx7g0Bzb&#10;anNSm1izb79ZELwcZuYbZrEKphItNa60rGA0TEAQZ1aXnCu4nH8GMxDOI2usLJOCX3KwWnY7C0y1&#10;ffGR2pPPRYSwS1FB4X2dSumyggy6oa2Jo3e1jUEfZZNL3eArwk0lx0kylQZLjgsF1vRdUHY/PY2C&#10;/eTm2n3Y+nCQ1U7fNw/7JadK9XthPQfhKfhP+N3eaQXjEfx/i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n2oMwgAAANsAAAAPAAAAAAAAAAAAAAAAAJgCAABkcnMvZG93&#10;bnJldi54bWxQSwUGAAAAAAQABAD1AAAAhwMAAAAA&#10;" fillcolor="#e46c0a" strokecolor="#e46c0a" strokeweight="2pt">
                        <v:textbox>
                          <w:txbxContent>
                            <w:p w14:paraId="4F7E7009" w14:textId="77777777" w:rsidR="00DE557E" w:rsidRDefault="00DE557E" w:rsidP="00D434F3">
                              <w:pPr>
                                <w:pStyle w:val="NormalWeb"/>
                                <w:spacing w:before="0" w:beforeAutospacing="0" w:after="0" w:afterAutospacing="0"/>
                              </w:pPr>
                              <w:r w:rsidRPr="00B11515">
                                <w:rPr>
                                  <w:color w:val="FFFFFF"/>
                                  <w:kern w:val="24"/>
                                  <w:sz w:val="22"/>
                                  <w:szCs w:val="22"/>
                                </w:rPr>
                                <w:t> </w:t>
                              </w:r>
                            </w:p>
                          </w:txbxContent>
                        </v:textbox>
                      </v:oval>
                      <w10:anchorlock/>
                    </v:group>
                  </w:pict>
                </mc:Fallback>
              </mc:AlternateContent>
            </w:r>
          </w:p>
        </w:tc>
      </w:tr>
      <w:tr w:rsidR="00D434F3" w:rsidRPr="00077CF3" w14:paraId="521902FE" w14:textId="77777777" w:rsidTr="00644123">
        <w:trPr>
          <w:cantSplit/>
          <w:tblHeader/>
          <w:jc w:val="center"/>
        </w:trPr>
        <w:tc>
          <w:tcPr>
            <w:tcW w:w="3811" w:type="dxa"/>
            <w:shd w:val="clear" w:color="auto" w:fill="D9D9D9"/>
            <w:vAlign w:val="center"/>
          </w:tcPr>
          <w:p w14:paraId="4B918C37" w14:textId="77777777" w:rsidR="00D434F3" w:rsidRPr="00077CF3" w:rsidRDefault="00D434F3" w:rsidP="00644123">
            <w:pPr>
              <w:pStyle w:val="TAH"/>
              <w:jc w:val="left"/>
              <w:rPr>
                <w:rFonts w:eastAsia="SimSun" w:cs="Arial"/>
                <w:szCs w:val="18"/>
                <w:lang w:val="en-US" w:eastAsia="zh-CN"/>
              </w:rPr>
            </w:pPr>
            <w:r w:rsidRPr="00077CF3">
              <w:rPr>
                <w:rFonts w:cs="Arial"/>
                <w:szCs w:val="18"/>
                <w:lang w:val="en-US" w:eastAsia="zh-CN"/>
              </w:rPr>
              <w:t>System bandwidth per carrier</w:t>
            </w:r>
          </w:p>
        </w:tc>
        <w:tc>
          <w:tcPr>
            <w:tcW w:w="5529" w:type="dxa"/>
            <w:shd w:val="clear" w:color="auto" w:fill="auto"/>
            <w:vAlign w:val="center"/>
          </w:tcPr>
          <w:p w14:paraId="29BCFBEA" w14:textId="77777777" w:rsidR="00D434F3" w:rsidRPr="00077CF3" w:rsidRDefault="00D434F3" w:rsidP="00644123">
            <w:pPr>
              <w:pStyle w:val="TAL"/>
              <w:jc w:val="center"/>
              <w:rPr>
                <w:rFonts w:cs="Arial"/>
                <w:szCs w:val="18"/>
                <w:lang w:val="en-US"/>
              </w:rPr>
            </w:pPr>
            <w:r w:rsidRPr="00077CF3">
              <w:rPr>
                <w:rFonts w:cs="Arial"/>
                <w:szCs w:val="18"/>
                <w:lang w:val="en-US"/>
              </w:rPr>
              <w:t>20 MHz</w:t>
            </w:r>
          </w:p>
        </w:tc>
      </w:tr>
      <w:tr w:rsidR="00D434F3" w:rsidRPr="00077CF3" w14:paraId="18CBB6FF" w14:textId="77777777" w:rsidTr="00644123">
        <w:trPr>
          <w:cantSplit/>
          <w:tblHeader/>
          <w:jc w:val="center"/>
        </w:trPr>
        <w:tc>
          <w:tcPr>
            <w:tcW w:w="3811" w:type="dxa"/>
            <w:shd w:val="clear" w:color="auto" w:fill="D9D9D9"/>
            <w:vAlign w:val="center"/>
          </w:tcPr>
          <w:p w14:paraId="2494B2F3"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Carrier frequency</w:t>
            </w:r>
          </w:p>
        </w:tc>
        <w:tc>
          <w:tcPr>
            <w:tcW w:w="5529" w:type="dxa"/>
            <w:shd w:val="clear" w:color="auto" w:fill="auto"/>
            <w:vAlign w:val="center"/>
          </w:tcPr>
          <w:p w14:paraId="77A1E499" w14:textId="77777777" w:rsidR="00D434F3" w:rsidRPr="00077CF3" w:rsidRDefault="00D434F3" w:rsidP="00644123">
            <w:pPr>
              <w:pStyle w:val="TAL"/>
              <w:jc w:val="center"/>
              <w:rPr>
                <w:rFonts w:cs="Arial"/>
                <w:szCs w:val="18"/>
                <w:lang w:val="en-US"/>
              </w:rPr>
            </w:pPr>
            <w:r w:rsidRPr="00077CF3">
              <w:rPr>
                <w:rFonts w:cs="Arial"/>
                <w:szCs w:val="18"/>
                <w:lang w:val="en-US"/>
              </w:rPr>
              <w:t>5.0 GHz</w:t>
            </w:r>
          </w:p>
        </w:tc>
      </w:tr>
      <w:tr w:rsidR="00D434F3" w:rsidRPr="00077CF3" w14:paraId="39915938" w14:textId="77777777" w:rsidTr="00644123">
        <w:trPr>
          <w:cantSplit/>
          <w:tblHeader/>
          <w:jc w:val="center"/>
        </w:trPr>
        <w:tc>
          <w:tcPr>
            <w:tcW w:w="3811" w:type="dxa"/>
            <w:shd w:val="clear" w:color="auto" w:fill="D9D9D9"/>
          </w:tcPr>
          <w:p w14:paraId="5A382063"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Number of carriers</w:t>
            </w:r>
          </w:p>
        </w:tc>
        <w:tc>
          <w:tcPr>
            <w:tcW w:w="5529" w:type="dxa"/>
            <w:shd w:val="clear" w:color="auto" w:fill="auto"/>
            <w:vAlign w:val="center"/>
          </w:tcPr>
          <w:p w14:paraId="363F684E" w14:textId="2E71F526" w:rsidR="00D434F3" w:rsidRPr="00077CF3" w:rsidRDefault="00BE3281" w:rsidP="00644123">
            <w:pPr>
              <w:pStyle w:val="BodyText"/>
              <w:jc w:val="center"/>
              <w:rPr>
                <w:rFonts w:ascii="Arial" w:eastAsia="MS Mincho" w:hAnsi="Arial" w:cs="Arial"/>
                <w:color w:val="FF0000"/>
                <w:sz w:val="18"/>
                <w:szCs w:val="18"/>
                <w:lang w:val="en-US" w:eastAsia="ja-JP"/>
              </w:rPr>
            </w:pPr>
            <w:r>
              <w:rPr>
                <w:rFonts w:ascii="Arial" w:hAnsi="Arial" w:cs="Arial"/>
                <w:sz w:val="18"/>
                <w:szCs w:val="18"/>
                <w:lang w:val="en-US"/>
              </w:rPr>
              <w:t xml:space="preserve">1 </w:t>
            </w:r>
            <w:r w:rsidR="00D434F3" w:rsidRPr="00077CF3">
              <w:rPr>
                <w:rFonts w:ascii="Arial" w:hAnsi="Arial" w:cs="Arial"/>
                <w:sz w:val="18"/>
                <w:szCs w:val="18"/>
                <w:lang w:val="en-US"/>
              </w:rPr>
              <w:t>(to be shared between two operators)</w:t>
            </w:r>
          </w:p>
        </w:tc>
      </w:tr>
      <w:tr w:rsidR="00D434F3" w:rsidRPr="00077CF3" w14:paraId="0B53718B" w14:textId="77777777" w:rsidTr="00644123">
        <w:trPr>
          <w:cantSplit/>
          <w:tblHeader/>
          <w:jc w:val="center"/>
        </w:trPr>
        <w:tc>
          <w:tcPr>
            <w:tcW w:w="3811" w:type="dxa"/>
            <w:shd w:val="clear" w:color="auto" w:fill="D9D9D9"/>
          </w:tcPr>
          <w:p w14:paraId="18188DDE"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Total BS TX power</w:t>
            </w:r>
          </w:p>
        </w:tc>
        <w:tc>
          <w:tcPr>
            <w:tcW w:w="5529" w:type="dxa"/>
            <w:shd w:val="clear" w:color="auto" w:fill="auto"/>
            <w:vAlign w:val="center"/>
          </w:tcPr>
          <w:p w14:paraId="01072CEF"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18 dBm</w:t>
            </w:r>
          </w:p>
        </w:tc>
      </w:tr>
      <w:tr w:rsidR="00D434F3" w:rsidRPr="00077CF3" w14:paraId="1E81694F" w14:textId="77777777" w:rsidTr="00644123">
        <w:trPr>
          <w:cantSplit/>
          <w:tblHeader/>
          <w:jc w:val="center"/>
        </w:trPr>
        <w:tc>
          <w:tcPr>
            <w:tcW w:w="3811" w:type="dxa"/>
            <w:shd w:val="clear" w:color="auto" w:fill="D9D9D9"/>
          </w:tcPr>
          <w:p w14:paraId="1B379520" w14:textId="77777777" w:rsidR="00D434F3" w:rsidRPr="00077CF3" w:rsidRDefault="00D434F3" w:rsidP="00644123">
            <w:pPr>
              <w:pStyle w:val="TAH"/>
              <w:jc w:val="left"/>
              <w:rPr>
                <w:rFonts w:cs="Arial"/>
                <w:szCs w:val="18"/>
                <w:lang w:val="en-US"/>
              </w:rPr>
            </w:pPr>
            <w:r w:rsidRPr="00077CF3">
              <w:rPr>
                <w:rFonts w:cs="Arial"/>
                <w:szCs w:val="18"/>
                <w:lang w:val="en-US"/>
              </w:rPr>
              <w:t xml:space="preserve">Total UE TX power </w:t>
            </w:r>
          </w:p>
        </w:tc>
        <w:tc>
          <w:tcPr>
            <w:tcW w:w="5529" w:type="dxa"/>
            <w:shd w:val="clear" w:color="auto" w:fill="auto"/>
            <w:vAlign w:val="center"/>
          </w:tcPr>
          <w:p w14:paraId="3E60B15F" w14:textId="77777777" w:rsidR="00D434F3" w:rsidRPr="00077CF3" w:rsidRDefault="00D434F3" w:rsidP="00644123">
            <w:pPr>
              <w:pStyle w:val="TAL"/>
              <w:jc w:val="center"/>
              <w:rPr>
                <w:rFonts w:cs="Arial"/>
                <w:szCs w:val="18"/>
                <w:lang w:val="en-US"/>
              </w:rPr>
            </w:pPr>
            <w:r w:rsidRPr="00077CF3">
              <w:rPr>
                <w:rFonts w:cs="Arial"/>
                <w:szCs w:val="18"/>
                <w:lang w:val="en-US"/>
              </w:rPr>
              <w:t>18 dBm</w:t>
            </w:r>
          </w:p>
        </w:tc>
      </w:tr>
      <w:tr w:rsidR="00D434F3" w:rsidRPr="00077CF3" w14:paraId="005EF9D1" w14:textId="77777777" w:rsidTr="00644123">
        <w:trPr>
          <w:cantSplit/>
          <w:tblHeader/>
          <w:jc w:val="center"/>
        </w:trPr>
        <w:tc>
          <w:tcPr>
            <w:tcW w:w="3811" w:type="dxa"/>
            <w:shd w:val="clear" w:color="auto" w:fill="D9D9D9"/>
            <w:vAlign w:val="center"/>
          </w:tcPr>
          <w:p w14:paraId="65B1CB1F" w14:textId="77777777" w:rsidR="00D434F3" w:rsidRPr="00077CF3" w:rsidRDefault="00D434F3" w:rsidP="00644123">
            <w:pPr>
              <w:pStyle w:val="TH"/>
              <w:spacing w:before="0" w:after="0"/>
              <w:jc w:val="left"/>
              <w:rPr>
                <w:rFonts w:cs="Arial"/>
                <w:sz w:val="18"/>
                <w:szCs w:val="18"/>
                <w:highlight w:val="yellow"/>
                <w:lang w:val="en-US" w:eastAsia="zh-CN"/>
              </w:rPr>
            </w:pPr>
            <w:r w:rsidRPr="00077CF3">
              <w:rPr>
                <w:rFonts w:cs="Arial"/>
                <w:sz w:val="18"/>
                <w:szCs w:val="18"/>
                <w:lang w:val="en-US" w:eastAsia="zh-CN"/>
              </w:rPr>
              <w:t>Distance-dependent path loss</w:t>
            </w:r>
          </w:p>
        </w:tc>
        <w:tc>
          <w:tcPr>
            <w:tcW w:w="5529" w:type="dxa"/>
            <w:shd w:val="clear" w:color="auto" w:fill="auto"/>
            <w:vAlign w:val="center"/>
          </w:tcPr>
          <w:p w14:paraId="70CA52C7"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Small cell-to-Small cell, Small cell-to-UE: ITU InH [Table B.1.2.1-1 in TR36.814]</w:t>
            </w:r>
          </w:p>
          <w:p w14:paraId="1CD6996D" w14:textId="77777777" w:rsidR="00D434F3" w:rsidRPr="00077CF3" w:rsidRDefault="00D434F3" w:rsidP="00644123">
            <w:pPr>
              <w:pStyle w:val="TAL"/>
              <w:jc w:val="center"/>
              <w:rPr>
                <w:rFonts w:cs="Arial"/>
                <w:color w:val="FF0000"/>
                <w:szCs w:val="18"/>
                <w:lang w:val="en-US" w:eastAsia="zh-CN"/>
              </w:rPr>
            </w:pPr>
            <w:r w:rsidRPr="00077CF3">
              <w:rPr>
                <w:rFonts w:cs="Arial"/>
                <w:szCs w:val="18"/>
                <w:lang w:val="en-US" w:eastAsia="zh-CN"/>
              </w:rPr>
              <w:t>UE-to-UE: 3GPP TR 36.843 (D2D).</w:t>
            </w:r>
          </w:p>
          <w:p w14:paraId="6FC8AB42"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(3D distance between an eNB and a UE is applied. Working assumption is that 3D distance is also used for LOS probability.)</w:t>
            </w:r>
          </w:p>
        </w:tc>
      </w:tr>
      <w:tr w:rsidR="00D434F3" w:rsidRPr="00077CF3" w14:paraId="19B7F453" w14:textId="77777777" w:rsidTr="00644123">
        <w:trPr>
          <w:cantSplit/>
          <w:tblHeader/>
          <w:jc w:val="center"/>
        </w:trPr>
        <w:tc>
          <w:tcPr>
            <w:tcW w:w="3811" w:type="dxa"/>
            <w:shd w:val="clear" w:color="auto" w:fill="D9D9D9"/>
            <w:vAlign w:val="center"/>
          </w:tcPr>
          <w:p w14:paraId="56A27DB3"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Penetration</w:t>
            </w:r>
          </w:p>
        </w:tc>
        <w:tc>
          <w:tcPr>
            <w:tcW w:w="5529" w:type="dxa"/>
            <w:shd w:val="clear" w:color="auto" w:fill="auto"/>
            <w:vAlign w:val="center"/>
          </w:tcPr>
          <w:p w14:paraId="32BD0D67" w14:textId="77777777" w:rsidR="00D434F3" w:rsidRPr="00077CF3" w:rsidRDefault="00D434F3" w:rsidP="00644123">
            <w:pPr>
              <w:pStyle w:val="TAL"/>
              <w:jc w:val="center"/>
              <w:rPr>
                <w:rFonts w:cs="Arial"/>
                <w:szCs w:val="18"/>
                <w:lang w:val="en-US"/>
              </w:rPr>
            </w:pPr>
            <w:r w:rsidRPr="00077CF3">
              <w:rPr>
                <w:rFonts w:cs="Arial"/>
                <w:szCs w:val="18"/>
                <w:lang w:val="en-US"/>
              </w:rPr>
              <w:t>0dB</w:t>
            </w:r>
          </w:p>
        </w:tc>
      </w:tr>
      <w:tr w:rsidR="00D434F3" w:rsidRPr="00077CF3" w14:paraId="70DA39F2" w14:textId="77777777" w:rsidTr="00644123">
        <w:trPr>
          <w:cantSplit/>
          <w:tblHeader/>
          <w:jc w:val="center"/>
        </w:trPr>
        <w:tc>
          <w:tcPr>
            <w:tcW w:w="3811" w:type="dxa"/>
            <w:shd w:val="clear" w:color="auto" w:fill="D9D9D9"/>
            <w:vAlign w:val="center"/>
          </w:tcPr>
          <w:p w14:paraId="4124C7B4" w14:textId="77777777" w:rsidR="00D434F3" w:rsidRPr="00077CF3" w:rsidRDefault="00D434F3" w:rsidP="00644123">
            <w:pPr>
              <w:pStyle w:val="TH"/>
              <w:spacing w:before="0" w:after="0"/>
              <w:jc w:val="left"/>
              <w:rPr>
                <w:rFonts w:cs="Arial"/>
                <w:sz w:val="18"/>
                <w:szCs w:val="18"/>
                <w:lang w:val="en-US" w:eastAsia="zh-CN"/>
              </w:rPr>
            </w:pPr>
            <w:r w:rsidRPr="00077CF3">
              <w:rPr>
                <w:rFonts w:cs="Arial"/>
                <w:sz w:val="18"/>
                <w:szCs w:val="18"/>
                <w:lang w:val="en-US" w:eastAsia="zh-CN"/>
              </w:rPr>
              <w:t>Shadowing</w:t>
            </w:r>
          </w:p>
        </w:tc>
        <w:tc>
          <w:tcPr>
            <w:tcW w:w="5529" w:type="dxa"/>
            <w:shd w:val="clear" w:color="auto" w:fill="auto"/>
            <w:vAlign w:val="center"/>
          </w:tcPr>
          <w:p w14:paraId="3B0E1D08"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ITU InH [referring to Table A.2.1.1.5-1 in TR36.814]</w:t>
            </w:r>
          </w:p>
          <w:p w14:paraId="277C912D"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Working assumption is that 3D distance is used for shadowing correlation distance</w:t>
            </w:r>
          </w:p>
        </w:tc>
      </w:tr>
      <w:tr w:rsidR="00D434F3" w:rsidRPr="00077CF3" w14:paraId="68571732" w14:textId="77777777" w:rsidTr="00644123">
        <w:trPr>
          <w:cantSplit/>
          <w:tblHeader/>
          <w:jc w:val="center"/>
        </w:trPr>
        <w:tc>
          <w:tcPr>
            <w:tcW w:w="3811" w:type="dxa"/>
            <w:shd w:val="clear" w:color="auto" w:fill="D9D9D9"/>
            <w:vAlign w:val="center"/>
          </w:tcPr>
          <w:p w14:paraId="7EEDE781"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Antenna pattern</w:t>
            </w:r>
          </w:p>
        </w:tc>
        <w:tc>
          <w:tcPr>
            <w:tcW w:w="5529" w:type="dxa"/>
            <w:shd w:val="clear" w:color="auto" w:fill="auto"/>
            <w:vAlign w:val="center"/>
          </w:tcPr>
          <w:p w14:paraId="07D743F7"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2D Omni-directional</w:t>
            </w:r>
          </w:p>
        </w:tc>
      </w:tr>
      <w:tr w:rsidR="00D434F3" w:rsidRPr="00077CF3" w14:paraId="206E830B" w14:textId="77777777" w:rsidTr="00644123">
        <w:trPr>
          <w:cantSplit/>
          <w:tblHeader/>
          <w:jc w:val="center"/>
        </w:trPr>
        <w:tc>
          <w:tcPr>
            <w:tcW w:w="3811" w:type="dxa"/>
            <w:shd w:val="clear" w:color="auto" w:fill="D9D9D9"/>
            <w:vAlign w:val="center"/>
          </w:tcPr>
          <w:p w14:paraId="7021C967"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 xml:space="preserve">Antenna Height: </w:t>
            </w:r>
          </w:p>
        </w:tc>
        <w:tc>
          <w:tcPr>
            <w:tcW w:w="5529" w:type="dxa"/>
            <w:shd w:val="clear" w:color="auto" w:fill="auto"/>
            <w:vAlign w:val="center"/>
          </w:tcPr>
          <w:p w14:paraId="5B38785E"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6m</w:t>
            </w:r>
          </w:p>
        </w:tc>
      </w:tr>
      <w:tr w:rsidR="00D434F3" w:rsidRPr="00077CF3" w14:paraId="6A6DDE28" w14:textId="77777777" w:rsidTr="00644123">
        <w:trPr>
          <w:cantSplit/>
          <w:tblHeader/>
          <w:jc w:val="center"/>
        </w:trPr>
        <w:tc>
          <w:tcPr>
            <w:tcW w:w="3811" w:type="dxa"/>
            <w:shd w:val="clear" w:color="auto" w:fill="D9D9D9"/>
            <w:vAlign w:val="center"/>
          </w:tcPr>
          <w:p w14:paraId="4AA60F1E"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UE antenna Height</w:t>
            </w:r>
          </w:p>
        </w:tc>
        <w:tc>
          <w:tcPr>
            <w:tcW w:w="5529" w:type="dxa"/>
            <w:shd w:val="clear" w:color="auto" w:fill="auto"/>
            <w:vAlign w:val="center"/>
          </w:tcPr>
          <w:p w14:paraId="5F9ECEBC"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1.5m</w:t>
            </w:r>
          </w:p>
        </w:tc>
      </w:tr>
      <w:tr w:rsidR="00D434F3" w:rsidRPr="00077CF3" w14:paraId="2C3355C3" w14:textId="77777777" w:rsidTr="00644123">
        <w:trPr>
          <w:cantSplit/>
          <w:tblHeader/>
          <w:jc w:val="center"/>
        </w:trPr>
        <w:tc>
          <w:tcPr>
            <w:tcW w:w="3811" w:type="dxa"/>
            <w:tcBorders>
              <w:top w:val="single" w:sz="8" w:space="0" w:color="auto"/>
              <w:left w:val="single" w:sz="8" w:space="0" w:color="auto"/>
              <w:bottom w:val="single" w:sz="8" w:space="0" w:color="auto"/>
              <w:right w:val="single" w:sz="8" w:space="0" w:color="auto"/>
            </w:tcBorders>
            <w:shd w:val="clear" w:color="auto" w:fill="D9D9D9"/>
            <w:vAlign w:val="center"/>
          </w:tcPr>
          <w:p w14:paraId="13F098E6"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Antenna gain + connector loss</w:t>
            </w:r>
          </w:p>
        </w:tc>
        <w:tc>
          <w:tcPr>
            <w:tcW w:w="5529" w:type="dxa"/>
            <w:tcBorders>
              <w:top w:val="single" w:sz="8" w:space="0" w:color="auto"/>
              <w:left w:val="single" w:sz="8" w:space="0" w:color="auto"/>
              <w:bottom w:val="single" w:sz="8" w:space="0" w:color="auto"/>
              <w:right w:val="single" w:sz="8" w:space="0" w:color="auto"/>
            </w:tcBorders>
            <w:shd w:val="clear" w:color="auto" w:fill="auto"/>
            <w:vAlign w:val="center"/>
          </w:tcPr>
          <w:p w14:paraId="10266668"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5dBi</w:t>
            </w:r>
          </w:p>
        </w:tc>
      </w:tr>
      <w:tr w:rsidR="00D434F3" w:rsidRPr="00077CF3" w14:paraId="10C93BD6" w14:textId="77777777" w:rsidTr="00644123">
        <w:trPr>
          <w:cantSplit/>
          <w:tblHeader/>
          <w:jc w:val="center"/>
        </w:trPr>
        <w:tc>
          <w:tcPr>
            <w:tcW w:w="3811" w:type="dxa"/>
            <w:tcBorders>
              <w:top w:val="single" w:sz="8" w:space="0" w:color="auto"/>
              <w:left w:val="single" w:sz="8" w:space="0" w:color="auto"/>
              <w:bottom w:val="single" w:sz="8" w:space="0" w:color="auto"/>
              <w:right w:val="single" w:sz="8" w:space="0" w:color="auto"/>
            </w:tcBorders>
            <w:shd w:val="clear" w:color="auto" w:fill="D9D9D9"/>
            <w:vAlign w:val="center"/>
          </w:tcPr>
          <w:p w14:paraId="486DD33C"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Antenna gain of UE</w:t>
            </w:r>
          </w:p>
        </w:tc>
        <w:tc>
          <w:tcPr>
            <w:tcW w:w="5529" w:type="dxa"/>
            <w:tcBorders>
              <w:top w:val="single" w:sz="8" w:space="0" w:color="auto"/>
              <w:left w:val="single" w:sz="8" w:space="0" w:color="auto"/>
              <w:bottom w:val="single" w:sz="8" w:space="0" w:color="auto"/>
              <w:right w:val="single" w:sz="8" w:space="0" w:color="auto"/>
            </w:tcBorders>
            <w:shd w:val="clear" w:color="auto" w:fill="auto"/>
            <w:vAlign w:val="center"/>
          </w:tcPr>
          <w:p w14:paraId="384D83E2"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0 dBi</w:t>
            </w:r>
          </w:p>
        </w:tc>
      </w:tr>
      <w:tr w:rsidR="00D434F3" w:rsidRPr="00077CF3" w14:paraId="03672A9B" w14:textId="77777777" w:rsidTr="00644123">
        <w:trPr>
          <w:cantSplit/>
          <w:tblHeader/>
          <w:jc w:val="center"/>
        </w:trPr>
        <w:tc>
          <w:tcPr>
            <w:tcW w:w="3811" w:type="dxa"/>
            <w:tcBorders>
              <w:top w:val="single" w:sz="8" w:space="0" w:color="auto"/>
              <w:left w:val="single" w:sz="8" w:space="0" w:color="auto"/>
              <w:bottom w:val="single" w:sz="8" w:space="0" w:color="auto"/>
              <w:right w:val="single" w:sz="8" w:space="0" w:color="auto"/>
            </w:tcBorders>
            <w:shd w:val="clear" w:color="auto" w:fill="D9D9D9"/>
            <w:vAlign w:val="center"/>
          </w:tcPr>
          <w:p w14:paraId="13094634"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Fast fading channel between eNB and UE</w:t>
            </w:r>
          </w:p>
        </w:tc>
        <w:tc>
          <w:tcPr>
            <w:tcW w:w="5529" w:type="dxa"/>
            <w:tcBorders>
              <w:top w:val="single" w:sz="8" w:space="0" w:color="auto"/>
              <w:left w:val="single" w:sz="8" w:space="0" w:color="auto"/>
              <w:bottom w:val="single" w:sz="8" w:space="0" w:color="auto"/>
              <w:right w:val="single" w:sz="8" w:space="0" w:color="auto"/>
            </w:tcBorders>
            <w:shd w:val="clear" w:color="auto" w:fill="auto"/>
            <w:vAlign w:val="center"/>
          </w:tcPr>
          <w:p w14:paraId="65D6FAFA" w14:textId="77777777" w:rsidR="00D434F3" w:rsidRPr="00077CF3" w:rsidRDefault="00D434F3" w:rsidP="00644123">
            <w:pPr>
              <w:pStyle w:val="TAL"/>
              <w:jc w:val="center"/>
              <w:rPr>
                <w:rFonts w:cs="Arial"/>
                <w:szCs w:val="18"/>
                <w:lang w:val="en-US"/>
              </w:rPr>
            </w:pPr>
            <w:r w:rsidRPr="00077CF3">
              <w:rPr>
                <w:rFonts w:cs="Arial"/>
                <w:szCs w:val="18"/>
                <w:lang w:val="en-US"/>
              </w:rPr>
              <w:t xml:space="preserve">ITU </w:t>
            </w:r>
            <w:proofErr w:type="spellStart"/>
            <w:r w:rsidRPr="00077CF3">
              <w:rPr>
                <w:rFonts w:cs="Arial"/>
                <w:szCs w:val="18"/>
                <w:lang w:val="en-US"/>
              </w:rPr>
              <w:t>InH</w:t>
            </w:r>
            <w:proofErr w:type="spellEnd"/>
          </w:p>
        </w:tc>
      </w:tr>
      <w:tr w:rsidR="00D434F3" w:rsidRPr="00077CF3" w14:paraId="55292665" w14:textId="77777777" w:rsidTr="00644123">
        <w:trPr>
          <w:cantSplit/>
          <w:tblHeader/>
          <w:jc w:val="center"/>
        </w:trPr>
        <w:tc>
          <w:tcPr>
            <w:tcW w:w="3811" w:type="dxa"/>
            <w:tcBorders>
              <w:top w:val="single" w:sz="8" w:space="0" w:color="auto"/>
              <w:left w:val="single" w:sz="8" w:space="0" w:color="auto"/>
              <w:bottom w:val="single" w:sz="8" w:space="0" w:color="auto"/>
              <w:right w:val="single" w:sz="8" w:space="0" w:color="auto"/>
            </w:tcBorders>
            <w:shd w:val="clear" w:color="auto" w:fill="D9D9D9"/>
            <w:vAlign w:val="center"/>
          </w:tcPr>
          <w:p w14:paraId="27DA315C"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Number of clusters/buildings per macro cell geographical area</w:t>
            </w:r>
          </w:p>
        </w:tc>
        <w:tc>
          <w:tcPr>
            <w:tcW w:w="5529" w:type="dxa"/>
            <w:tcBorders>
              <w:top w:val="single" w:sz="8" w:space="0" w:color="auto"/>
              <w:left w:val="single" w:sz="8" w:space="0" w:color="auto"/>
              <w:bottom w:val="single" w:sz="8" w:space="0" w:color="auto"/>
              <w:right w:val="single" w:sz="8" w:space="0" w:color="auto"/>
            </w:tcBorders>
            <w:shd w:val="clear" w:color="auto" w:fill="auto"/>
            <w:vAlign w:val="center"/>
          </w:tcPr>
          <w:p w14:paraId="78A460F9" w14:textId="77777777" w:rsidR="00D434F3" w:rsidRPr="00077CF3" w:rsidRDefault="00D434F3" w:rsidP="00644123">
            <w:pPr>
              <w:pStyle w:val="TAL"/>
              <w:jc w:val="center"/>
              <w:rPr>
                <w:rFonts w:cs="Arial"/>
                <w:szCs w:val="18"/>
                <w:lang w:val="en-US"/>
              </w:rPr>
            </w:pPr>
            <w:r w:rsidRPr="00077CF3">
              <w:rPr>
                <w:rFonts w:cs="Arial"/>
                <w:szCs w:val="18"/>
                <w:lang w:val="en-US"/>
              </w:rPr>
              <w:t>N/A</w:t>
            </w:r>
          </w:p>
        </w:tc>
      </w:tr>
      <w:tr w:rsidR="00D434F3" w:rsidRPr="00077CF3" w14:paraId="4E001EE7" w14:textId="77777777" w:rsidTr="00644123">
        <w:trPr>
          <w:cantSplit/>
          <w:tblHeader/>
          <w:jc w:val="center"/>
        </w:trPr>
        <w:tc>
          <w:tcPr>
            <w:tcW w:w="3811" w:type="dxa"/>
            <w:tcBorders>
              <w:top w:val="single" w:sz="8" w:space="0" w:color="auto"/>
              <w:left w:val="single" w:sz="8" w:space="0" w:color="auto"/>
              <w:bottom w:val="single" w:sz="8" w:space="0" w:color="auto"/>
              <w:right w:val="single" w:sz="8" w:space="0" w:color="auto"/>
            </w:tcBorders>
            <w:shd w:val="clear" w:color="auto" w:fill="D9D9D9"/>
            <w:vAlign w:val="center"/>
          </w:tcPr>
          <w:p w14:paraId="26B2C6F0"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Number of small cells per cluster</w:t>
            </w:r>
          </w:p>
        </w:tc>
        <w:tc>
          <w:tcPr>
            <w:tcW w:w="5529" w:type="dxa"/>
            <w:tcBorders>
              <w:top w:val="single" w:sz="8" w:space="0" w:color="auto"/>
              <w:left w:val="single" w:sz="8" w:space="0" w:color="auto"/>
              <w:bottom w:val="single" w:sz="8" w:space="0" w:color="auto"/>
              <w:right w:val="single" w:sz="8" w:space="0" w:color="auto"/>
            </w:tcBorders>
            <w:shd w:val="clear" w:color="auto" w:fill="auto"/>
            <w:vAlign w:val="center"/>
          </w:tcPr>
          <w:p w14:paraId="33869B49" w14:textId="77777777" w:rsidR="00D434F3" w:rsidRPr="00077CF3" w:rsidRDefault="00D434F3" w:rsidP="00644123">
            <w:pPr>
              <w:pStyle w:val="TAL"/>
              <w:jc w:val="center"/>
              <w:rPr>
                <w:rFonts w:cs="Arial"/>
                <w:szCs w:val="18"/>
                <w:lang w:val="en-US"/>
              </w:rPr>
            </w:pPr>
            <w:r w:rsidRPr="00077CF3">
              <w:rPr>
                <w:rFonts w:cs="Arial"/>
                <w:szCs w:val="18"/>
                <w:lang w:val="en-US"/>
              </w:rPr>
              <w:t>N/A</w:t>
            </w:r>
          </w:p>
        </w:tc>
      </w:tr>
      <w:tr w:rsidR="00D434F3" w:rsidRPr="00077CF3" w14:paraId="1AE0C97B"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75AE6685"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Number of small cells per Macro cell</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3E9FFE05" w14:textId="77777777" w:rsidR="00D434F3" w:rsidRPr="00077CF3" w:rsidRDefault="00D434F3" w:rsidP="00644123">
            <w:pPr>
              <w:pStyle w:val="TAL"/>
              <w:jc w:val="center"/>
              <w:rPr>
                <w:rFonts w:cs="Arial"/>
                <w:szCs w:val="18"/>
                <w:lang w:val="en-US"/>
              </w:rPr>
            </w:pPr>
            <w:r w:rsidRPr="00077CF3">
              <w:rPr>
                <w:rFonts w:cs="Arial"/>
                <w:szCs w:val="18"/>
                <w:lang w:val="en-US"/>
              </w:rPr>
              <w:t>N/A</w:t>
            </w:r>
          </w:p>
        </w:tc>
      </w:tr>
      <w:tr w:rsidR="00D434F3" w:rsidRPr="00077CF3" w14:paraId="72881DDC"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3C9E27FC"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 xml:space="preserve">Number of UEs </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1A70C025" w14:textId="77777777" w:rsidR="00D434F3" w:rsidRPr="00077CF3" w:rsidRDefault="00D434F3" w:rsidP="00644123">
            <w:pPr>
              <w:pStyle w:val="TAL"/>
              <w:jc w:val="center"/>
              <w:rPr>
                <w:rFonts w:cs="Arial"/>
                <w:szCs w:val="18"/>
                <w:lang w:val="en-US"/>
              </w:rPr>
            </w:pPr>
            <w:r w:rsidRPr="00077CF3">
              <w:rPr>
                <w:rFonts w:cs="Arial"/>
                <w:szCs w:val="18"/>
                <w:lang w:val="en-US"/>
              </w:rPr>
              <w:t>10 UEs per unlicensed band carrier per operator</w:t>
            </w:r>
          </w:p>
        </w:tc>
      </w:tr>
      <w:tr w:rsidR="00D434F3" w:rsidRPr="00077CF3" w14:paraId="43CE11E1"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6AEE79A1"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UE dropping per network</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59BD074E" w14:textId="77777777" w:rsidR="00D434F3" w:rsidRPr="00077CF3" w:rsidRDefault="00D434F3" w:rsidP="00644123">
            <w:pPr>
              <w:pStyle w:val="TAL"/>
              <w:jc w:val="center"/>
              <w:rPr>
                <w:rFonts w:cs="Arial"/>
                <w:szCs w:val="18"/>
                <w:lang w:val="en-US"/>
              </w:rPr>
            </w:pPr>
            <w:r w:rsidRPr="00077CF3">
              <w:rPr>
                <w:rFonts w:cs="Arial"/>
                <w:szCs w:val="18"/>
                <w:lang w:val="en-US"/>
              </w:rPr>
              <w:t>Uniform random drop within indoor coverage</w:t>
            </w:r>
          </w:p>
        </w:tc>
      </w:tr>
      <w:tr w:rsidR="00D434F3" w:rsidRPr="00077CF3" w14:paraId="28B8048F"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5390B6B5"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Radius for small cell dropping in a cluster</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71BE3304"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N/A</w:t>
            </w:r>
          </w:p>
        </w:tc>
      </w:tr>
      <w:tr w:rsidR="00D434F3" w:rsidRPr="00077CF3" w14:paraId="70F7A2D7"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3693AF34" w14:textId="77777777" w:rsidR="00D434F3" w:rsidRPr="00077CF3" w:rsidRDefault="00D434F3" w:rsidP="00644123">
            <w:pPr>
              <w:pStyle w:val="TH"/>
              <w:spacing w:before="0" w:after="0"/>
              <w:jc w:val="left"/>
              <w:rPr>
                <w:rFonts w:cs="Arial"/>
                <w:sz w:val="18"/>
                <w:szCs w:val="18"/>
                <w:lang w:val="en-US" w:eastAsia="zh-CN"/>
              </w:rPr>
            </w:pPr>
            <w:r w:rsidRPr="00077CF3">
              <w:rPr>
                <w:rFonts w:cs="Arial"/>
                <w:sz w:val="18"/>
                <w:szCs w:val="18"/>
                <w:lang w:val="en-US" w:eastAsia="zh-CN"/>
              </w:rPr>
              <w:t>Radius for UE dropping in a cluster</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5AB51BC8"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N/A</w:t>
            </w:r>
          </w:p>
        </w:tc>
      </w:tr>
      <w:tr w:rsidR="00D434F3" w:rsidRPr="00077CF3" w14:paraId="4C393EBB"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672F147B"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Minimum UE-to-UE distance (2D distance)</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14318EA0"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3m</w:t>
            </w:r>
          </w:p>
        </w:tc>
      </w:tr>
      <w:tr w:rsidR="00D434F3" w:rsidRPr="00077CF3" w14:paraId="40B1999A"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4B286506" w14:textId="77777777" w:rsidR="00D434F3" w:rsidRPr="00077CF3" w:rsidRDefault="00D434F3" w:rsidP="00644123">
            <w:pPr>
              <w:pStyle w:val="TAH"/>
              <w:jc w:val="left"/>
              <w:rPr>
                <w:rFonts w:eastAsia="SimSun" w:cs="Arial"/>
                <w:color w:val="FF0000"/>
                <w:szCs w:val="18"/>
                <w:lang w:val="en-US" w:eastAsia="zh-CN"/>
              </w:rPr>
            </w:pPr>
            <w:r w:rsidRPr="00077CF3">
              <w:rPr>
                <w:rFonts w:eastAsia="SimSun" w:cs="Arial"/>
                <w:szCs w:val="18"/>
                <w:lang w:val="en-US" w:eastAsia="zh-CN"/>
              </w:rPr>
              <w:t>Traffic model</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67B86FE5" w14:textId="77777777" w:rsidR="00945B03" w:rsidRDefault="00945B03" w:rsidP="00945B03">
            <w:pPr>
              <w:pStyle w:val="BodyText"/>
              <w:rPr>
                <w:rFonts w:ascii="Arial" w:hAnsi="Arial"/>
                <w:sz w:val="18"/>
              </w:rPr>
            </w:pPr>
            <w:r w:rsidRPr="00895638">
              <w:rPr>
                <w:rFonts w:ascii="Arial" w:hAnsi="Arial"/>
                <w:sz w:val="18"/>
              </w:rPr>
              <w:t>FTP3</w:t>
            </w:r>
            <w:r>
              <w:rPr>
                <w:rFonts w:ascii="Arial" w:hAnsi="Arial"/>
                <w:sz w:val="18"/>
              </w:rPr>
              <w:t>, 0.5 MB file size</w:t>
            </w:r>
          </w:p>
          <w:p w14:paraId="29A9806E" w14:textId="77777777" w:rsidR="00945B03" w:rsidRPr="00B67753" w:rsidRDefault="00945B03" w:rsidP="00945B03">
            <w:pPr>
              <w:spacing w:after="0"/>
              <w:rPr>
                <w:rFonts w:ascii="Arial" w:eastAsia="MS Mincho" w:hAnsi="Arial" w:cs="Arial"/>
                <w:sz w:val="18"/>
                <w:szCs w:val="18"/>
                <w:lang w:eastAsia="ja-JP"/>
              </w:rPr>
            </w:pPr>
            <w:r w:rsidRPr="00B67753">
              <w:rPr>
                <w:rFonts w:ascii="Arial" w:eastAsia="MS Mincho" w:hAnsi="Arial" w:cs="Arial"/>
                <w:sz w:val="18"/>
                <w:szCs w:val="18"/>
                <w:lang w:eastAsia="ja-JP"/>
              </w:rPr>
              <w:t>Mixed traffic model with each UE carrying only VoIP traffic or only FTP traffic in the Wi-Fi network that is not replaced by LAA.</w:t>
            </w:r>
          </w:p>
          <w:p w14:paraId="66B0C670" w14:textId="77777777" w:rsidR="00945B03" w:rsidRPr="00B67753" w:rsidRDefault="00945B03" w:rsidP="00945B03">
            <w:pPr>
              <w:numPr>
                <w:ilvl w:val="0"/>
                <w:numId w:val="37"/>
              </w:numPr>
              <w:overflowPunct/>
              <w:autoSpaceDE/>
              <w:autoSpaceDN/>
              <w:adjustRightInd/>
              <w:spacing w:after="0"/>
              <w:jc w:val="left"/>
              <w:textAlignment w:val="auto"/>
              <w:rPr>
                <w:rFonts w:ascii="Arial" w:eastAsia="MS Mincho" w:hAnsi="Arial" w:cs="Arial"/>
                <w:sz w:val="18"/>
                <w:szCs w:val="18"/>
                <w:lang w:eastAsia="ja-JP"/>
              </w:rPr>
            </w:pPr>
            <w:r w:rsidRPr="00B67753">
              <w:rPr>
                <w:rFonts w:ascii="Arial" w:eastAsia="MS Mincho" w:hAnsi="Arial" w:cs="Arial"/>
                <w:sz w:val="18"/>
                <w:szCs w:val="18"/>
                <w:lang w:eastAsia="ja-JP"/>
              </w:rPr>
              <w:t>Two UEs with VoIP traffic in addition to UEs with FTP traffic</w:t>
            </w:r>
          </w:p>
          <w:p w14:paraId="26B9A5A8" w14:textId="77777777" w:rsidR="00945B03" w:rsidRPr="00B67753" w:rsidRDefault="00945B03" w:rsidP="00945B03">
            <w:pPr>
              <w:numPr>
                <w:ilvl w:val="0"/>
                <w:numId w:val="37"/>
              </w:numPr>
              <w:overflowPunct/>
              <w:autoSpaceDE/>
              <w:autoSpaceDN/>
              <w:adjustRightInd/>
              <w:spacing w:after="0"/>
              <w:jc w:val="left"/>
              <w:textAlignment w:val="auto"/>
              <w:rPr>
                <w:rFonts w:ascii="Arial" w:eastAsia="MS Mincho" w:hAnsi="Arial" w:cs="Arial"/>
                <w:sz w:val="18"/>
                <w:szCs w:val="18"/>
                <w:lang w:eastAsia="ja-JP"/>
              </w:rPr>
            </w:pPr>
            <w:r w:rsidRPr="00B67753">
              <w:rPr>
                <w:rFonts w:ascii="Arial" w:eastAsia="MS Mincho" w:hAnsi="Arial" w:cs="Arial"/>
                <w:sz w:val="18"/>
                <w:szCs w:val="18"/>
                <w:lang w:eastAsia="ja-JP"/>
              </w:rPr>
              <w:t>The VoIP traffic model is based on G.729A (data rate is 24 kbps)</w:t>
            </w:r>
          </w:p>
          <w:p w14:paraId="3B14F83F" w14:textId="77777777" w:rsidR="00945B03" w:rsidRPr="00B67753" w:rsidRDefault="00945B03" w:rsidP="00945B03">
            <w:pPr>
              <w:numPr>
                <w:ilvl w:val="1"/>
                <w:numId w:val="37"/>
              </w:numPr>
              <w:overflowPunct/>
              <w:autoSpaceDE/>
              <w:autoSpaceDN/>
              <w:adjustRightInd/>
              <w:spacing w:after="0"/>
              <w:jc w:val="left"/>
              <w:textAlignment w:val="auto"/>
              <w:rPr>
                <w:rFonts w:ascii="Arial" w:eastAsia="MS Mincho" w:hAnsi="Arial" w:cs="Arial"/>
                <w:sz w:val="18"/>
                <w:szCs w:val="18"/>
                <w:lang w:eastAsia="ja-JP"/>
              </w:rPr>
            </w:pPr>
            <w:r w:rsidRPr="00B67753">
              <w:rPr>
                <w:rFonts w:ascii="Arial" w:eastAsia="MS Mincho" w:hAnsi="Arial" w:cs="Arial"/>
                <w:sz w:val="18"/>
                <w:szCs w:val="18"/>
                <w:lang w:eastAsia="ja-JP"/>
              </w:rPr>
              <w:t>Packet inter-arrival time: 20 ms</w:t>
            </w:r>
          </w:p>
          <w:p w14:paraId="2E84570A" w14:textId="77777777" w:rsidR="00945B03" w:rsidRPr="00B67753" w:rsidRDefault="00945B03" w:rsidP="00945B03">
            <w:pPr>
              <w:numPr>
                <w:ilvl w:val="1"/>
                <w:numId w:val="37"/>
              </w:numPr>
              <w:overflowPunct/>
              <w:autoSpaceDE/>
              <w:autoSpaceDN/>
              <w:adjustRightInd/>
              <w:spacing w:after="0"/>
              <w:jc w:val="left"/>
              <w:textAlignment w:val="auto"/>
              <w:rPr>
                <w:rFonts w:ascii="Arial" w:eastAsia="MS Mincho" w:hAnsi="Arial" w:cs="Arial"/>
                <w:sz w:val="18"/>
                <w:szCs w:val="18"/>
                <w:lang w:eastAsia="ja-JP"/>
              </w:rPr>
            </w:pPr>
            <w:r w:rsidRPr="00B67753">
              <w:rPr>
                <w:rFonts w:ascii="Arial" w:eastAsia="MS Mincho" w:hAnsi="Arial" w:cs="Arial"/>
                <w:sz w:val="18"/>
                <w:szCs w:val="18"/>
                <w:lang w:eastAsia="ja-JP"/>
              </w:rPr>
              <w:t>Packet size: 60 bytes (payload plus IP header overhead)</w:t>
            </w:r>
          </w:p>
          <w:p w14:paraId="260BDF6B" w14:textId="77777777" w:rsidR="00945B03" w:rsidRPr="00B67753" w:rsidRDefault="00945B03" w:rsidP="00945B03">
            <w:pPr>
              <w:numPr>
                <w:ilvl w:val="0"/>
                <w:numId w:val="37"/>
              </w:numPr>
              <w:overflowPunct/>
              <w:autoSpaceDE/>
              <w:autoSpaceDN/>
              <w:adjustRightInd/>
              <w:spacing w:after="0"/>
              <w:jc w:val="left"/>
              <w:textAlignment w:val="auto"/>
              <w:rPr>
                <w:rFonts w:ascii="Arial" w:eastAsia="MS Mincho" w:hAnsi="Arial" w:cs="Arial"/>
                <w:sz w:val="18"/>
                <w:szCs w:val="18"/>
                <w:lang w:eastAsia="ja-JP"/>
              </w:rPr>
            </w:pPr>
            <w:r w:rsidRPr="00B67753">
              <w:rPr>
                <w:rFonts w:ascii="Arial" w:eastAsia="MS Mincho" w:hAnsi="Arial" w:cs="Arial"/>
                <w:sz w:val="18"/>
                <w:szCs w:val="18"/>
                <w:lang w:eastAsia="ja-JP"/>
              </w:rPr>
              <w:t>Voice activity is assumed to be 100%</w:t>
            </w:r>
            <w:r>
              <w:rPr>
                <w:rFonts w:ascii="Arial" w:eastAsia="MS Mincho" w:hAnsi="Arial" w:cs="Arial"/>
                <w:sz w:val="18"/>
                <w:szCs w:val="18"/>
                <w:lang w:eastAsia="ja-JP"/>
              </w:rPr>
              <w:t>.</w:t>
            </w:r>
            <w:r w:rsidRPr="00B67753">
              <w:rPr>
                <w:rFonts w:ascii="Arial" w:eastAsia="MS Mincho" w:hAnsi="Arial" w:cs="Arial"/>
                <w:sz w:val="18"/>
                <w:szCs w:val="18"/>
                <w:lang w:eastAsia="ja-JP"/>
              </w:rPr>
              <w:t xml:space="preserve"> </w:t>
            </w:r>
            <w:r>
              <w:rPr>
                <w:rFonts w:ascii="Arial" w:eastAsia="MS Mincho" w:hAnsi="Arial" w:cs="Arial"/>
                <w:sz w:val="18"/>
                <w:szCs w:val="18"/>
                <w:lang w:eastAsia="ja-JP"/>
              </w:rPr>
              <w:t>S</w:t>
            </w:r>
            <w:r w:rsidRPr="00B67753">
              <w:rPr>
                <w:rFonts w:ascii="Arial" w:eastAsia="MS Mincho" w:hAnsi="Arial" w:cs="Arial"/>
                <w:sz w:val="18"/>
                <w:szCs w:val="18"/>
                <w:lang w:eastAsia="ja-JP"/>
              </w:rPr>
              <w:t>tatistics are independently reported in each direction</w:t>
            </w:r>
          </w:p>
          <w:p w14:paraId="3086DBF9" w14:textId="77777777" w:rsidR="00D434F3" w:rsidRPr="006B41DA" w:rsidRDefault="00945B03" w:rsidP="006B41DA">
            <w:pPr>
              <w:numPr>
                <w:ilvl w:val="0"/>
                <w:numId w:val="37"/>
              </w:numPr>
              <w:overflowPunct/>
              <w:autoSpaceDE/>
              <w:autoSpaceDN/>
              <w:adjustRightInd/>
              <w:spacing w:after="0"/>
              <w:jc w:val="left"/>
              <w:textAlignment w:val="auto"/>
              <w:rPr>
                <w:rFonts w:ascii="Arial" w:eastAsia="MS Mincho" w:hAnsi="Arial" w:cs="Arial"/>
                <w:sz w:val="18"/>
                <w:szCs w:val="18"/>
                <w:lang w:eastAsia="ja-JP"/>
              </w:rPr>
            </w:pPr>
            <w:r w:rsidRPr="00B67753">
              <w:rPr>
                <w:rFonts w:ascii="Arial" w:eastAsia="MS Mincho" w:hAnsi="Arial" w:cs="Arial"/>
                <w:sz w:val="18"/>
                <w:szCs w:val="18"/>
                <w:lang w:eastAsia="ja-JP"/>
              </w:rPr>
              <w:t>No associated control plane traffic is modelled</w:t>
            </w:r>
          </w:p>
        </w:tc>
      </w:tr>
      <w:tr w:rsidR="00D434F3" w:rsidRPr="00077CF3" w14:paraId="48F4B477"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785E80FC"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UE receiver</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5C872DCB"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MMSE-IRC as baseline</w:t>
            </w:r>
          </w:p>
        </w:tc>
      </w:tr>
      <w:tr w:rsidR="00D434F3" w:rsidRPr="00077CF3" w14:paraId="5F86FFD0"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6EBC0C66"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UE noise figure</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3F3496B9"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9dB</w:t>
            </w:r>
          </w:p>
        </w:tc>
      </w:tr>
      <w:tr w:rsidR="00D434F3" w:rsidRPr="00077CF3" w14:paraId="5F75E232"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5910A8C6" w14:textId="77777777" w:rsidR="00D434F3" w:rsidRPr="00077CF3" w:rsidRDefault="00D434F3" w:rsidP="00644123">
            <w:pPr>
              <w:pStyle w:val="TAH"/>
              <w:jc w:val="left"/>
              <w:rPr>
                <w:rFonts w:eastAsia="SimSun" w:cs="Arial"/>
                <w:szCs w:val="18"/>
                <w:lang w:val="en-US" w:eastAsia="zh-CN"/>
              </w:rPr>
            </w:pPr>
            <w:r w:rsidRPr="00077CF3">
              <w:rPr>
                <w:rFonts w:eastAsia="SimSun" w:cs="Arial"/>
                <w:szCs w:val="18"/>
                <w:lang w:val="en-US" w:eastAsia="zh-CN"/>
              </w:rPr>
              <w:t>UE speed</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6F27A871" w14:textId="77777777" w:rsidR="00D434F3" w:rsidRPr="00077CF3" w:rsidRDefault="00D434F3" w:rsidP="00644123">
            <w:pPr>
              <w:pStyle w:val="TAL"/>
              <w:jc w:val="center"/>
              <w:rPr>
                <w:rFonts w:cs="Arial"/>
                <w:szCs w:val="18"/>
                <w:lang w:val="en-US" w:eastAsia="zh-CN"/>
              </w:rPr>
            </w:pPr>
            <w:r w:rsidRPr="00077CF3">
              <w:rPr>
                <w:rFonts w:cs="Arial"/>
                <w:szCs w:val="18"/>
                <w:lang w:val="en-US" w:eastAsia="zh-CN"/>
              </w:rPr>
              <w:t>3km/h</w:t>
            </w:r>
          </w:p>
        </w:tc>
      </w:tr>
      <w:tr w:rsidR="00D434F3" w:rsidRPr="00077CF3" w14:paraId="66CA8B7B" w14:textId="77777777" w:rsidTr="00644123">
        <w:trPr>
          <w:cantSplit/>
          <w:tblHeader/>
          <w:jc w:val="center"/>
        </w:trPr>
        <w:tc>
          <w:tcPr>
            <w:tcW w:w="3811" w:type="dxa"/>
            <w:tcBorders>
              <w:top w:val="single" w:sz="8" w:space="0" w:color="auto"/>
              <w:left w:val="single" w:sz="8" w:space="0" w:color="auto"/>
              <w:bottom w:val="single" w:sz="8" w:space="0" w:color="auto"/>
              <w:right w:val="single" w:sz="8" w:space="0" w:color="auto"/>
            </w:tcBorders>
            <w:shd w:val="clear" w:color="auto" w:fill="D9D9D9"/>
            <w:vAlign w:val="center"/>
          </w:tcPr>
          <w:p w14:paraId="48738EC6"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lastRenderedPageBreak/>
              <w:t>Cell selection criteria</w:t>
            </w:r>
          </w:p>
        </w:tc>
        <w:tc>
          <w:tcPr>
            <w:tcW w:w="5529" w:type="dxa"/>
            <w:tcBorders>
              <w:top w:val="single" w:sz="8" w:space="0" w:color="auto"/>
              <w:left w:val="single" w:sz="8" w:space="0" w:color="auto"/>
              <w:bottom w:val="single" w:sz="8" w:space="0" w:color="auto"/>
              <w:right w:val="single" w:sz="8" w:space="0" w:color="auto"/>
            </w:tcBorders>
            <w:shd w:val="clear" w:color="auto" w:fill="auto"/>
            <w:vAlign w:val="center"/>
          </w:tcPr>
          <w:p w14:paraId="14393061" w14:textId="77777777" w:rsidR="00D434F3" w:rsidRPr="00077CF3" w:rsidRDefault="00D434F3" w:rsidP="00644123">
            <w:pPr>
              <w:pStyle w:val="TAL"/>
              <w:jc w:val="center"/>
              <w:rPr>
                <w:rFonts w:eastAsia="MS Mincho" w:cs="Arial"/>
                <w:szCs w:val="18"/>
                <w:lang w:val="en-US" w:eastAsia="ja-JP"/>
              </w:rPr>
            </w:pPr>
            <w:r w:rsidRPr="00077CF3">
              <w:rPr>
                <w:rFonts w:eastAsia="MS Mincho" w:cs="Arial"/>
                <w:szCs w:val="18"/>
                <w:lang w:val="en-US" w:eastAsia="ja-JP"/>
              </w:rPr>
              <w:t>For LAA UEs, cell selection is based on RSRP in the unlicensed band.</w:t>
            </w:r>
          </w:p>
          <w:p w14:paraId="7101A2AC" w14:textId="77777777" w:rsidR="00D434F3" w:rsidRPr="00077CF3" w:rsidRDefault="00D434F3" w:rsidP="00644123">
            <w:pPr>
              <w:pStyle w:val="TAL"/>
              <w:jc w:val="center"/>
              <w:rPr>
                <w:rFonts w:eastAsia="MS Mincho" w:cs="Arial"/>
                <w:szCs w:val="18"/>
                <w:lang w:val="en-US" w:eastAsia="ja-JP"/>
              </w:rPr>
            </w:pPr>
            <w:r w:rsidRPr="00077CF3">
              <w:rPr>
                <w:rFonts w:eastAsia="MS Mincho" w:cs="Arial"/>
                <w:szCs w:val="18"/>
                <w:lang w:val="en-US" w:eastAsia="ja-JP"/>
              </w:rPr>
              <w:t>For WiFi STAs, cell selection is based on RSS (Received signal power strength) of WiFi APs. RSS threshold is -82 dBm.</w:t>
            </w:r>
          </w:p>
        </w:tc>
      </w:tr>
      <w:tr w:rsidR="00D434F3" w:rsidRPr="00077CF3" w14:paraId="315F35A8"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0355D636"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UE Bandwidth</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0F079802" w14:textId="77777777" w:rsidR="00D434F3" w:rsidRPr="00077CF3" w:rsidRDefault="00D434F3" w:rsidP="00644123">
            <w:pPr>
              <w:jc w:val="center"/>
              <w:rPr>
                <w:rFonts w:ascii="Arial" w:eastAsia="MS Mincho" w:hAnsi="Arial" w:cs="Arial"/>
                <w:sz w:val="18"/>
                <w:szCs w:val="18"/>
                <w:lang w:val="en-US" w:eastAsia="ja-JP"/>
              </w:rPr>
            </w:pPr>
            <w:r w:rsidRPr="00077CF3">
              <w:rPr>
                <w:rFonts w:ascii="Arial" w:eastAsia="MS Mincho" w:hAnsi="Arial" w:cs="Arial"/>
                <w:sz w:val="18"/>
                <w:szCs w:val="18"/>
                <w:lang w:val="en-US" w:eastAsia="ja-JP"/>
              </w:rPr>
              <w:t>UE bandwidth for LAA and Wi-Fi: 20 MHz unlicensed</w:t>
            </w:r>
          </w:p>
        </w:tc>
      </w:tr>
      <w:tr w:rsidR="00D434F3" w:rsidRPr="00077CF3" w14:paraId="5DD1829B" w14:textId="77777777" w:rsidTr="00644123">
        <w:trPr>
          <w:cantSplit/>
          <w:tblHeader/>
          <w:jc w:val="center"/>
        </w:trPr>
        <w:tc>
          <w:tcPr>
            <w:tcW w:w="3811" w:type="dxa"/>
            <w:tcBorders>
              <w:top w:val="single" w:sz="8" w:space="0" w:color="auto"/>
              <w:left w:val="single" w:sz="8" w:space="0" w:color="auto"/>
              <w:bottom w:val="single" w:sz="8" w:space="0" w:color="auto"/>
              <w:right w:val="single" w:sz="8" w:space="0" w:color="auto"/>
            </w:tcBorders>
            <w:shd w:val="clear" w:color="auto" w:fill="D9D9D9"/>
            <w:vAlign w:val="center"/>
          </w:tcPr>
          <w:p w14:paraId="2C9A38F6"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Network synchronization</w:t>
            </w:r>
          </w:p>
        </w:tc>
        <w:tc>
          <w:tcPr>
            <w:tcW w:w="5529" w:type="dxa"/>
            <w:tcBorders>
              <w:top w:val="single" w:sz="8" w:space="0" w:color="auto"/>
              <w:left w:val="single" w:sz="8" w:space="0" w:color="auto"/>
              <w:bottom w:val="single" w:sz="8" w:space="0" w:color="auto"/>
              <w:right w:val="single" w:sz="8" w:space="0" w:color="auto"/>
            </w:tcBorders>
            <w:shd w:val="clear" w:color="auto" w:fill="auto"/>
            <w:vAlign w:val="center"/>
          </w:tcPr>
          <w:p w14:paraId="3388016C" w14:textId="77777777" w:rsidR="00D434F3" w:rsidRPr="00077CF3" w:rsidRDefault="00D434F3" w:rsidP="00644123">
            <w:pPr>
              <w:pStyle w:val="TAL"/>
              <w:jc w:val="center"/>
              <w:rPr>
                <w:lang w:val="en-US" w:eastAsia="zh-CN"/>
              </w:rPr>
            </w:pPr>
            <w:r w:rsidRPr="00077CF3">
              <w:rPr>
                <w:lang w:val="en-US" w:eastAsia="zh-CN"/>
              </w:rPr>
              <w:t>For the same operator, the network is synchronized.</w:t>
            </w:r>
          </w:p>
          <w:p w14:paraId="03AB4DBA" w14:textId="77777777" w:rsidR="00D434F3" w:rsidRPr="00077CF3" w:rsidRDefault="00D434F3" w:rsidP="00644123">
            <w:pPr>
              <w:pStyle w:val="TAL"/>
              <w:jc w:val="center"/>
              <w:rPr>
                <w:lang w:val="en-US" w:eastAsia="zh-CN"/>
              </w:rPr>
            </w:pPr>
            <w:r w:rsidRPr="00077CF3">
              <w:rPr>
                <w:lang w:val="en-US" w:eastAsia="zh-CN"/>
              </w:rPr>
              <w:t>Small cells of different operators are not synchronized.</w:t>
            </w:r>
          </w:p>
        </w:tc>
      </w:tr>
      <w:tr w:rsidR="00D434F3" w:rsidRPr="00077CF3" w14:paraId="3F02DE49" w14:textId="77777777" w:rsidTr="00644123">
        <w:trPr>
          <w:cantSplit/>
          <w:tblHeader/>
          <w:jc w:val="center"/>
        </w:trPr>
        <w:tc>
          <w:tcPr>
            <w:tcW w:w="3811" w:type="dxa"/>
            <w:tcBorders>
              <w:top w:val="single" w:sz="8" w:space="0" w:color="auto"/>
              <w:left w:val="single" w:sz="8" w:space="0" w:color="auto"/>
              <w:bottom w:val="single" w:sz="4" w:space="0" w:color="auto"/>
              <w:right w:val="single" w:sz="8" w:space="0" w:color="auto"/>
            </w:tcBorders>
            <w:shd w:val="clear" w:color="auto" w:fill="D9D9D9"/>
            <w:vAlign w:val="center"/>
          </w:tcPr>
          <w:p w14:paraId="498C4A53" w14:textId="77777777" w:rsidR="00D434F3" w:rsidRPr="00077CF3" w:rsidRDefault="00D434F3" w:rsidP="00644123">
            <w:pPr>
              <w:pStyle w:val="TAH"/>
              <w:jc w:val="left"/>
              <w:rPr>
                <w:rFonts w:cs="Arial"/>
                <w:szCs w:val="18"/>
                <w:lang w:val="en-US" w:eastAsia="zh-CN"/>
              </w:rPr>
            </w:pPr>
            <w:r w:rsidRPr="00077CF3">
              <w:rPr>
                <w:rFonts w:cs="Arial"/>
                <w:szCs w:val="18"/>
                <w:lang w:val="en-US" w:eastAsia="zh-CN"/>
              </w:rPr>
              <w:t xml:space="preserve">Performance metrics </w:t>
            </w:r>
          </w:p>
        </w:tc>
        <w:tc>
          <w:tcPr>
            <w:tcW w:w="5529" w:type="dxa"/>
            <w:tcBorders>
              <w:top w:val="single" w:sz="8" w:space="0" w:color="auto"/>
              <w:left w:val="single" w:sz="8" w:space="0" w:color="auto"/>
              <w:bottom w:val="single" w:sz="4" w:space="0" w:color="auto"/>
              <w:right w:val="single" w:sz="8" w:space="0" w:color="auto"/>
            </w:tcBorders>
            <w:shd w:val="clear" w:color="auto" w:fill="auto"/>
            <w:vAlign w:val="center"/>
          </w:tcPr>
          <w:p w14:paraId="260C4013" w14:textId="77777777" w:rsidR="00D434F3" w:rsidRPr="00077CF3" w:rsidRDefault="00562850" w:rsidP="00644123">
            <w:pPr>
              <w:pStyle w:val="TAL"/>
              <w:jc w:val="center"/>
              <w:rPr>
                <w:lang w:val="en-US" w:eastAsia="zh-CN"/>
              </w:rPr>
            </w:pPr>
            <w:r>
              <w:rPr>
                <w:lang w:eastAsia="zh-CN"/>
              </w:rPr>
              <w:t>UPT, Delay, Buffer occupancy, Outage</w:t>
            </w:r>
          </w:p>
        </w:tc>
      </w:tr>
    </w:tbl>
    <w:p w14:paraId="5A0C16D7" w14:textId="77777777" w:rsidR="003744CE" w:rsidRDefault="003744CE" w:rsidP="00D16579">
      <w:pPr>
        <w:pStyle w:val="Reference"/>
        <w:numPr>
          <w:ilvl w:val="0"/>
          <w:numId w:val="0"/>
        </w:numPr>
        <w:spacing w:after="0"/>
        <w:ind w:left="567" w:hanging="567"/>
        <w:rPr>
          <w:sz w:val="20"/>
          <w:lang w:val="en-US"/>
        </w:rPr>
      </w:pPr>
    </w:p>
    <w:p w14:paraId="429A2BFD" w14:textId="77777777" w:rsidR="004B28CF" w:rsidRDefault="004B28CF" w:rsidP="00D16579">
      <w:pPr>
        <w:pStyle w:val="Reference"/>
        <w:numPr>
          <w:ilvl w:val="0"/>
          <w:numId w:val="0"/>
        </w:numPr>
        <w:spacing w:after="0"/>
        <w:ind w:left="567" w:hanging="567"/>
        <w:rPr>
          <w:sz w:val="20"/>
          <w:lang w:val="en-US"/>
        </w:rPr>
      </w:pPr>
    </w:p>
    <w:tbl>
      <w:tblPr>
        <w:tblW w:w="8640" w:type="dxa"/>
        <w:jc w:val="center"/>
        <w:tblCellMar>
          <w:left w:w="0" w:type="dxa"/>
          <w:right w:w="0" w:type="dxa"/>
        </w:tblCellMar>
        <w:tblLook w:val="0420" w:firstRow="1" w:lastRow="0" w:firstColumn="0" w:lastColumn="0" w:noHBand="0" w:noVBand="1"/>
      </w:tblPr>
      <w:tblGrid>
        <w:gridCol w:w="1080"/>
        <w:gridCol w:w="2160"/>
        <w:gridCol w:w="5400"/>
      </w:tblGrid>
      <w:tr w:rsidR="00BE3281" w:rsidRPr="00077CF3" w14:paraId="3CB1F347" w14:textId="77777777" w:rsidTr="009D233C">
        <w:trPr>
          <w:trHeight w:val="26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6B577364" w14:textId="77777777" w:rsidR="00BE3281" w:rsidRPr="00077CF3" w:rsidRDefault="00BE3281" w:rsidP="009D233C">
            <w:pPr>
              <w:pStyle w:val="TAH"/>
              <w:rPr>
                <w:lang w:val="en-US"/>
              </w:rPr>
            </w:pPr>
            <w:r w:rsidRPr="00077CF3">
              <w:rPr>
                <w:lang w:val="en-US"/>
              </w:rPr>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14F2ABB5" w14:textId="6D73BE41" w:rsidR="00BE3281" w:rsidRPr="00077CF3" w:rsidRDefault="00BE3281" w:rsidP="009D233C">
            <w:pPr>
              <w:pStyle w:val="TAH"/>
              <w:rPr>
                <w:lang w:val="en-US"/>
              </w:rPr>
            </w:pPr>
            <w:r>
              <w:rPr>
                <w:lang w:val="en-US"/>
              </w:rPr>
              <w:t>Table B.2</w:t>
            </w:r>
            <w:r w:rsidRPr="00077CF3">
              <w:rPr>
                <w:lang w:val="en-US"/>
              </w:rPr>
              <w:t>: Additional Wi-Fi system evaluation assumptions</w:t>
            </w:r>
          </w:p>
        </w:tc>
      </w:tr>
      <w:tr w:rsidR="00BE3281" w:rsidRPr="00077CF3" w14:paraId="23B27198" w14:textId="77777777" w:rsidTr="009D233C">
        <w:trPr>
          <w:trHeight w:val="217"/>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1CED14C" w14:textId="77777777" w:rsidR="00BE3281" w:rsidRPr="00077CF3" w:rsidRDefault="00BE3281" w:rsidP="009D233C">
            <w:pPr>
              <w:pStyle w:val="TAL"/>
              <w:rPr>
                <w:lang w:val="en-US"/>
              </w:rPr>
            </w:pPr>
            <w:r w:rsidRPr="00077CF3">
              <w:rPr>
                <w:lang w:val="en-US"/>
              </w:rPr>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64016AB" w14:textId="77777777" w:rsidR="00BE3281" w:rsidRPr="00077CF3" w:rsidRDefault="00BE3281" w:rsidP="009D233C">
            <w:pPr>
              <w:pStyle w:val="TAL"/>
              <w:rPr>
                <w:lang w:val="en-US"/>
              </w:rPr>
            </w:pPr>
            <w:r w:rsidRPr="00077CF3">
              <w:rPr>
                <w:lang w:val="en-US"/>
              </w:rPr>
              <w:t>802.11ac MCS table without 256 QAM</w:t>
            </w:r>
          </w:p>
        </w:tc>
      </w:tr>
      <w:tr w:rsidR="00BE3281" w:rsidRPr="00077CF3" w14:paraId="69A4B62B" w14:textId="77777777" w:rsidTr="009D233C">
        <w:trPr>
          <w:trHeight w:val="460"/>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FBC9509" w14:textId="77777777" w:rsidR="00BE3281" w:rsidRPr="00077CF3" w:rsidRDefault="00BE3281" w:rsidP="009D233C">
            <w:pPr>
              <w:pStyle w:val="TAL"/>
              <w:rPr>
                <w:lang w:val="en-US"/>
              </w:rPr>
            </w:pPr>
            <w:r w:rsidRPr="00077CF3">
              <w:rPr>
                <w:lang w:val="en-US"/>
              </w:rPr>
              <w:t>Antenna configuration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0AE3251" w14:textId="77777777" w:rsidR="00BE3281" w:rsidRPr="00077CF3" w:rsidRDefault="00BE3281" w:rsidP="009D233C">
            <w:pPr>
              <w:pStyle w:val="TAL"/>
              <w:rPr>
                <w:lang w:val="en-US"/>
              </w:rPr>
            </w:pPr>
            <w:r w:rsidRPr="00077CF3">
              <w:rPr>
                <w:lang w:val="en-US"/>
              </w:rPr>
              <w:t>2Tx2Rx in DL, Cross-polarized</w:t>
            </w:r>
          </w:p>
          <w:p w14:paraId="45CD222B" w14:textId="77777777" w:rsidR="00BE3281" w:rsidRPr="00077CF3" w:rsidRDefault="00BE3281" w:rsidP="009D233C">
            <w:pPr>
              <w:pStyle w:val="TAL"/>
              <w:rPr>
                <w:lang w:val="en-US"/>
              </w:rPr>
            </w:pPr>
            <w:r w:rsidRPr="00077CF3">
              <w:rPr>
                <w:lang w:val="en-US"/>
              </w:rPr>
              <w:t xml:space="preserve">Open loop </w:t>
            </w:r>
          </w:p>
        </w:tc>
      </w:tr>
      <w:tr w:rsidR="00BE3281" w:rsidRPr="00077CF3" w14:paraId="4F64841F" w14:textId="77777777" w:rsidTr="009D233C">
        <w:trPr>
          <w:trHeight w:val="23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EED74B2" w14:textId="77777777" w:rsidR="00BE3281" w:rsidRPr="00077CF3" w:rsidRDefault="00BE3281" w:rsidP="009D233C">
            <w:pPr>
              <w:pStyle w:val="TAL"/>
              <w:rPr>
                <w:lang w:val="en-US"/>
              </w:rPr>
            </w:pPr>
            <w:r w:rsidRPr="00077CF3">
              <w:rPr>
                <w:lang w:val="en-US"/>
              </w:rPr>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6A2D224" w14:textId="77777777" w:rsidR="00BE3281" w:rsidRPr="00077CF3" w:rsidRDefault="00BE3281" w:rsidP="009D233C">
            <w:pPr>
              <w:pStyle w:val="TAL"/>
              <w:rPr>
                <w:lang w:val="en-US"/>
              </w:rPr>
            </w:pPr>
            <w:r w:rsidRPr="00077CF3">
              <w:rPr>
                <w:lang w:val="en-US"/>
              </w:rPr>
              <w:t>BCC</w:t>
            </w:r>
          </w:p>
        </w:tc>
      </w:tr>
      <w:tr w:rsidR="00BE3281" w:rsidRPr="00077CF3" w14:paraId="78B87336" w14:textId="77777777" w:rsidTr="009D233C">
        <w:trPr>
          <w:trHeight w:val="6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E2D7951" w14:textId="77777777" w:rsidR="00BE3281" w:rsidRPr="00077CF3" w:rsidRDefault="00BE3281" w:rsidP="009D233C">
            <w:pPr>
              <w:pStyle w:val="TAL"/>
              <w:rPr>
                <w:lang w:val="en-US"/>
              </w:rPr>
            </w:pPr>
            <w:r w:rsidRPr="00077CF3">
              <w:rPr>
                <w:lang w:val="en-US"/>
              </w:rPr>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1941363" w14:textId="77777777" w:rsidR="00BE3281" w:rsidRPr="00077CF3" w:rsidRDefault="00BE3281" w:rsidP="009D233C">
            <w:pPr>
              <w:pStyle w:val="TAL"/>
              <w:rPr>
                <w:lang w:val="en-US"/>
              </w:rPr>
            </w:pPr>
            <w:r w:rsidRPr="00077CF3">
              <w:rPr>
                <w:lang w:val="en-US"/>
              </w:rPr>
              <w:t>A-MPDU</w:t>
            </w:r>
          </w:p>
        </w:tc>
      </w:tr>
      <w:tr w:rsidR="00BE3281" w:rsidRPr="00077CF3" w14:paraId="3CCD2D2E" w14:textId="77777777" w:rsidTr="009D233C">
        <w:trPr>
          <w:trHeight w:val="79"/>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5728CBF0" w14:textId="77777777" w:rsidR="00BE3281" w:rsidRPr="00077CF3" w:rsidRDefault="00BE3281" w:rsidP="009D233C">
            <w:pPr>
              <w:pStyle w:val="TAL"/>
              <w:rPr>
                <w:lang w:val="en-US"/>
              </w:rPr>
            </w:pPr>
            <w:r w:rsidRPr="00077CF3">
              <w:rPr>
                <w:lang w:val="en-US"/>
              </w:rPr>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32490A0" w14:textId="77777777" w:rsidR="00BE3281" w:rsidRPr="00077CF3" w:rsidRDefault="00BE3281" w:rsidP="009D233C">
            <w:pPr>
              <w:pStyle w:val="TAL"/>
              <w:rPr>
                <w:lang w:val="en-US"/>
              </w:rPr>
            </w:pPr>
            <w:r w:rsidRPr="00077CF3">
              <w:rPr>
                <w:lang w:val="en-US"/>
              </w:rPr>
              <w:t>Fixed 1ms (A)-MPDU transmission duration</w:t>
            </w:r>
          </w:p>
        </w:tc>
      </w:tr>
      <w:tr w:rsidR="00BE3281" w:rsidRPr="00077CF3" w14:paraId="1887705E" w14:textId="77777777" w:rsidTr="009D233C">
        <w:trPr>
          <w:trHeight w:val="32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264B1C7F" w14:textId="77777777" w:rsidR="00BE3281" w:rsidRPr="00077CF3" w:rsidRDefault="00BE3281" w:rsidP="009D233C">
            <w:pPr>
              <w:pStyle w:val="TAL"/>
              <w:rPr>
                <w:lang w:val="en-US"/>
              </w:rPr>
            </w:pPr>
            <w:r w:rsidRPr="00077CF3">
              <w:rPr>
                <w:lang w:val="en-US"/>
              </w:rPr>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A91055C" w14:textId="77777777" w:rsidR="00BE3281" w:rsidRPr="00077CF3" w:rsidRDefault="00BE3281" w:rsidP="009D233C">
            <w:pPr>
              <w:pStyle w:val="TAL"/>
              <w:rPr>
                <w:lang w:val="en-US"/>
              </w:rPr>
            </w:pPr>
            <w:r w:rsidRPr="00077CF3">
              <w:rPr>
                <w:lang w:val="en-US"/>
              </w:rPr>
              <w:t xml:space="preserve">4 ms </w:t>
            </w:r>
          </w:p>
        </w:tc>
      </w:tr>
      <w:tr w:rsidR="00BE3281" w:rsidRPr="00077CF3" w14:paraId="3FE56F36" w14:textId="77777777" w:rsidTr="009D233C">
        <w:trPr>
          <w:trHeight w:val="243"/>
          <w:jc w:val="center"/>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1EEE86BD" w14:textId="77777777" w:rsidR="00BE3281" w:rsidRPr="00077CF3" w:rsidRDefault="00BE3281" w:rsidP="009D233C">
            <w:pPr>
              <w:pStyle w:val="TAL"/>
              <w:rPr>
                <w:lang w:val="en-US"/>
              </w:rPr>
            </w:pPr>
            <w:r w:rsidRPr="00077CF3">
              <w:rPr>
                <w:lang w:val="en-US"/>
              </w:rPr>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FB3CA2A" w14:textId="77777777" w:rsidR="00BE3281" w:rsidRPr="00077CF3" w:rsidRDefault="00BE3281" w:rsidP="009D233C">
            <w:pPr>
              <w:pStyle w:val="TAL"/>
              <w:rPr>
                <w:lang w:val="en-US"/>
              </w:rPr>
            </w:pPr>
            <w:r w:rsidRPr="00077CF3">
              <w:rPr>
                <w:lang w:val="en-US"/>
              </w:rPr>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F5F8E5D" w14:textId="109F32BE" w:rsidR="00BE3281" w:rsidRPr="00077CF3" w:rsidRDefault="00013A0C" w:rsidP="009D233C">
            <w:pPr>
              <w:pStyle w:val="TAL"/>
              <w:rPr>
                <w:lang w:val="en-US"/>
              </w:rPr>
            </w:pPr>
            <w:r>
              <w:rPr>
                <w:lang w:val="en-US"/>
              </w:rPr>
              <w:t>EDCA</w:t>
            </w:r>
          </w:p>
        </w:tc>
      </w:tr>
      <w:tr w:rsidR="00BE3281" w:rsidRPr="00077CF3" w14:paraId="3E0C0D47" w14:textId="77777777" w:rsidTr="009D233C">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FE833F8" w14:textId="77777777" w:rsidR="00BE3281" w:rsidRPr="00077CF3" w:rsidRDefault="00BE3281" w:rsidP="009D233C">
            <w:pPr>
              <w:pStyle w:val="TAL"/>
              <w:rPr>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A1EAAA0" w14:textId="77777777" w:rsidR="00BE3281" w:rsidRPr="00077CF3" w:rsidRDefault="00BE3281" w:rsidP="009D233C">
            <w:pPr>
              <w:pStyle w:val="TAL"/>
              <w:rPr>
                <w:lang w:val="en-US"/>
              </w:rPr>
            </w:pPr>
            <w:r w:rsidRPr="00077CF3">
              <w:rPr>
                <w:lang w:val="en-US"/>
              </w:rPr>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584ADCB" w14:textId="77777777" w:rsidR="00BE3281" w:rsidRPr="00077CF3" w:rsidRDefault="00BE3281" w:rsidP="009D233C">
            <w:pPr>
              <w:pStyle w:val="TAL"/>
              <w:rPr>
                <w:lang w:val="en-US"/>
              </w:rPr>
            </w:pPr>
            <w:r w:rsidRPr="00077CF3">
              <w:rPr>
                <w:lang w:val="en-US"/>
              </w:rPr>
              <w:t>SIFS, DIFS</w:t>
            </w:r>
          </w:p>
        </w:tc>
      </w:tr>
      <w:tr w:rsidR="00BE3281" w:rsidRPr="00077CF3" w14:paraId="5B2B0AA9" w14:textId="77777777" w:rsidTr="009D233C">
        <w:trPr>
          <w:trHeight w:val="30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663009" w14:textId="77777777" w:rsidR="00BE3281" w:rsidRPr="00077CF3" w:rsidRDefault="00BE3281" w:rsidP="009D233C">
            <w:pPr>
              <w:pStyle w:val="TAL"/>
              <w:rPr>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E4DC1E8" w14:textId="77777777" w:rsidR="00BE3281" w:rsidRPr="00077CF3" w:rsidRDefault="00BE3281" w:rsidP="009D233C">
            <w:pPr>
              <w:pStyle w:val="TAL"/>
              <w:rPr>
                <w:lang w:val="en-US"/>
              </w:rPr>
            </w:pPr>
            <w:r w:rsidRPr="00077CF3">
              <w:rPr>
                <w:lang w:val="en-US"/>
              </w:rPr>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814A5D7" w14:textId="77777777" w:rsidR="00BE3281" w:rsidRPr="00077CF3" w:rsidRDefault="00BE3281" w:rsidP="009D233C">
            <w:pPr>
              <w:pStyle w:val="TAL"/>
              <w:rPr>
                <w:lang w:val="en-US"/>
              </w:rPr>
            </w:pPr>
            <w:r w:rsidRPr="00077CF3">
              <w:rPr>
                <w:lang w:val="en-US"/>
              </w:rPr>
              <w:t>CCA-CS</w:t>
            </w:r>
          </w:p>
        </w:tc>
      </w:tr>
      <w:tr w:rsidR="00BE3281" w:rsidRPr="00077CF3" w14:paraId="0E97BB5A" w14:textId="77777777" w:rsidTr="009D233C">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44E245" w14:textId="77777777" w:rsidR="00BE3281" w:rsidRPr="00077CF3" w:rsidRDefault="00BE3281" w:rsidP="009D233C">
            <w:pPr>
              <w:pStyle w:val="TAL"/>
              <w:rPr>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6A9219E" w14:textId="77777777" w:rsidR="00BE3281" w:rsidRPr="00077CF3" w:rsidRDefault="00BE3281" w:rsidP="009D233C">
            <w:pPr>
              <w:pStyle w:val="TAL"/>
              <w:rPr>
                <w:lang w:val="en-US"/>
              </w:rPr>
            </w:pPr>
            <w:r w:rsidRPr="00077CF3">
              <w:rPr>
                <w:lang w:val="en-US"/>
              </w:rPr>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17B9F36" w14:textId="7D434EEF" w:rsidR="00BE3281" w:rsidRPr="00077CF3" w:rsidRDefault="008B5729" w:rsidP="009D233C">
            <w:pPr>
              <w:pStyle w:val="TAL"/>
              <w:rPr>
                <w:lang w:val="en-US"/>
              </w:rPr>
            </w:pPr>
            <w:r>
              <w:rPr>
                <w:lang w:val="en-US"/>
              </w:rPr>
              <w:t>OFF</w:t>
            </w:r>
          </w:p>
        </w:tc>
      </w:tr>
      <w:tr w:rsidR="00BE3281" w:rsidRPr="005B1E34" w14:paraId="17E0669B" w14:textId="77777777" w:rsidTr="009D233C">
        <w:trPr>
          <w:trHeight w:val="21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FB3246" w14:textId="77777777" w:rsidR="00BE3281" w:rsidRPr="00077CF3" w:rsidRDefault="00BE3281" w:rsidP="009D233C">
            <w:pPr>
              <w:pStyle w:val="TAL"/>
              <w:rPr>
                <w:lang w:val="en-US"/>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8C4ABAD" w14:textId="77777777" w:rsidR="00BE3281" w:rsidRPr="00077CF3" w:rsidRDefault="00BE3281" w:rsidP="009D233C">
            <w:pPr>
              <w:pStyle w:val="TAL"/>
              <w:rPr>
                <w:lang w:val="en-US"/>
              </w:rPr>
            </w:pPr>
            <w:r w:rsidRPr="00077CF3">
              <w:rPr>
                <w:lang w:val="en-US"/>
              </w:rPr>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BFAFC9E" w14:textId="77777777" w:rsidR="00BE3281" w:rsidRPr="00D6327C" w:rsidRDefault="00BE3281" w:rsidP="009D233C">
            <w:pPr>
              <w:pStyle w:val="TAL"/>
              <w:rPr>
                <w:lang w:val="fr-CA"/>
              </w:rPr>
            </w:pPr>
            <w:r w:rsidRPr="00D6327C">
              <w:rPr>
                <w:lang w:val="fr-CA"/>
              </w:rPr>
              <w:t>FTP Min: 15 slots, Max: 1023 slots</w:t>
            </w:r>
          </w:p>
          <w:p w14:paraId="36B9FB09" w14:textId="77777777" w:rsidR="00BE3281" w:rsidRPr="00D6327C" w:rsidRDefault="00BE3281" w:rsidP="009D233C">
            <w:pPr>
              <w:pStyle w:val="TAL"/>
              <w:rPr>
                <w:lang w:val="fr-CA"/>
              </w:rPr>
            </w:pPr>
            <w:proofErr w:type="spellStart"/>
            <w:r w:rsidRPr="00D6327C">
              <w:rPr>
                <w:lang w:val="fr-CA"/>
              </w:rPr>
              <w:t>VoIP</w:t>
            </w:r>
            <w:proofErr w:type="spellEnd"/>
            <w:r w:rsidRPr="00D6327C">
              <w:rPr>
                <w:lang w:val="fr-CA"/>
              </w:rPr>
              <w:t xml:space="preserve"> Min: 3 slots, Max: 7 slots</w:t>
            </w:r>
          </w:p>
        </w:tc>
      </w:tr>
      <w:tr w:rsidR="00BE3281" w:rsidRPr="00077CF3" w14:paraId="0D2BD251" w14:textId="77777777" w:rsidTr="009D233C">
        <w:trPr>
          <w:trHeight w:val="23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6CD1616" w14:textId="77777777" w:rsidR="00BE3281" w:rsidRPr="00077CF3" w:rsidRDefault="00BE3281" w:rsidP="009D233C">
            <w:pPr>
              <w:pStyle w:val="TAL"/>
              <w:rPr>
                <w:lang w:val="en-US"/>
              </w:rPr>
            </w:pPr>
            <w:r w:rsidRPr="00077CF3">
              <w:rPr>
                <w:lang w:val="en-US"/>
              </w:rPr>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4D5124C" w14:textId="77777777" w:rsidR="00BE3281" w:rsidRPr="00077CF3" w:rsidRDefault="00BE3281" w:rsidP="009D233C">
            <w:pPr>
              <w:pStyle w:val="TAL"/>
              <w:rPr>
                <w:lang w:val="en-US"/>
              </w:rPr>
            </w:pPr>
            <w:r w:rsidRPr="00077CF3">
              <w:rPr>
                <w:lang w:val="en-US"/>
              </w:rPr>
              <w:t>-82dBm</w:t>
            </w:r>
          </w:p>
        </w:tc>
      </w:tr>
      <w:tr w:rsidR="00BE3281" w:rsidRPr="00077CF3" w14:paraId="71DC663F" w14:textId="77777777" w:rsidTr="009D233C">
        <w:trPr>
          <w:trHeight w:val="26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653025B2" w14:textId="77777777" w:rsidR="00BE3281" w:rsidRPr="00077CF3" w:rsidRDefault="00BE3281" w:rsidP="009D233C">
            <w:pPr>
              <w:pStyle w:val="TAL"/>
              <w:rPr>
                <w:lang w:val="en-US"/>
              </w:rPr>
            </w:pPr>
            <w:r w:rsidRPr="00077CF3">
              <w:rPr>
                <w:lang w:val="en-US"/>
              </w:rPr>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03230751" w14:textId="77777777" w:rsidR="00BE3281" w:rsidRPr="00077CF3" w:rsidRDefault="00BE3281" w:rsidP="009D233C">
            <w:pPr>
              <w:pStyle w:val="TAL"/>
              <w:rPr>
                <w:lang w:val="en-US"/>
              </w:rPr>
            </w:pPr>
            <w:r w:rsidRPr="00077CF3">
              <w:rPr>
                <w:lang w:val="en-US"/>
              </w:rPr>
              <w:t>-62dBm</w:t>
            </w:r>
          </w:p>
        </w:tc>
      </w:tr>
      <w:tr w:rsidR="00BE3281" w:rsidRPr="00077CF3" w14:paraId="041C210B" w14:textId="77777777" w:rsidTr="009D233C">
        <w:trPr>
          <w:trHeight w:val="26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2F4B6518" w14:textId="77777777" w:rsidR="00BE3281" w:rsidRPr="00077CF3" w:rsidRDefault="00BE3281" w:rsidP="009D233C">
            <w:pPr>
              <w:pStyle w:val="TAL"/>
              <w:rPr>
                <w:lang w:val="en-US"/>
              </w:rPr>
            </w:pPr>
            <w:r>
              <w:rPr>
                <w:lang w:val="en-US"/>
              </w:rPr>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7A720AFA" w14:textId="0084C75A" w:rsidR="00BE3281" w:rsidRPr="00077CF3" w:rsidRDefault="002076FC" w:rsidP="009D233C">
            <w:pPr>
              <w:pStyle w:val="TAL"/>
              <w:rPr>
                <w:lang w:val="en-US"/>
              </w:rPr>
            </w:pPr>
            <w:r>
              <w:rPr>
                <w:lang w:val="en-US"/>
              </w:rPr>
              <w:t>OFF</w:t>
            </w:r>
          </w:p>
        </w:tc>
      </w:tr>
      <w:tr w:rsidR="00BE3281" w:rsidRPr="00077CF3" w14:paraId="03AAC233" w14:textId="77777777" w:rsidTr="009D233C">
        <w:trPr>
          <w:trHeight w:val="20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62C5F2A" w14:textId="77777777" w:rsidR="00BE3281" w:rsidRPr="00077CF3" w:rsidRDefault="00BE3281" w:rsidP="009D233C">
            <w:pPr>
              <w:pStyle w:val="TAL"/>
              <w:rPr>
                <w:lang w:val="en-US"/>
              </w:rPr>
            </w:pPr>
            <w:r w:rsidRPr="00077CF3">
              <w:rPr>
                <w:lang w:val="en-US"/>
              </w:rPr>
              <w:t>ACK Modeled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F4BA2A1" w14:textId="77777777" w:rsidR="00BE3281" w:rsidRPr="00077CF3" w:rsidRDefault="00BE3281" w:rsidP="009D233C">
            <w:pPr>
              <w:pStyle w:val="TAL"/>
              <w:rPr>
                <w:lang w:val="en-US"/>
              </w:rPr>
            </w:pPr>
            <w:r w:rsidRPr="00077CF3">
              <w:rPr>
                <w:lang w:val="en-US"/>
              </w:rPr>
              <w:t>Yes</w:t>
            </w:r>
          </w:p>
        </w:tc>
      </w:tr>
      <w:tr w:rsidR="00BE3281" w:rsidRPr="00077CF3" w14:paraId="317D302C" w14:textId="77777777" w:rsidTr="009D233C">
        <w:trPr>
          <w:trHeight w:val="20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48E8CB7C" w14:textId="77777777" w:rsidR="00BE3281" w:rsidRPr="00077CF3" w:rsidRDefault="00BE3281" w:rsidP="009D233C">
            <w:pPr>
              <w:pStyle w:val="TAL"/>
              <w:rPr>
                <w:lang w:val="en-US"/>
              </w:rPr>
            </w:pPr>
            <w:r w:rsidRPr="00077CF3">
              <w:rPr>
                <w:lang w:val="en-US"/>
              </w:rPr>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25D32D4A" w14:textId="77777777" w:rsidR="00BE3281" w:rsidRPr="00077CF3" w:rsidRDefault="00BE3281" w:rsidP="009D233C">
            <w:pPr>
              <w:pStyle w:val="TAL"/>
              <w:rPr>
                <w:lang w:val="en-US"/>
              </w:rPr>
            </w:pPr>
            <w:r w:rsidRPr="00077CF3">
              <w:rPr>
                <w:lang w:val="en-US"/>
              </w:rPr>
              <w:t>DL only</w:t>
            </w:r>
          </w:p>
        </w:tc>
      </w:tr>
      <w:tr w:rsidR="00BE3281" w:rsidRPr="00077CF3" w14:paraId="3A0C5F12" w14:textId="77777777" w:rsidTr="009D233C">
        <w:trPr>
          <w:trHeight w:val="18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AADDBFB" w14:textId="77777777" w:rsidR="00BE3281" w:rsidRPr="00077CF3" w:rsidRDefault="00BE3281" w:rsidP="009D233C">
            <w:pPr>
              <w:pStyle w:val="TAL"/>
              <w:rPr>
                <w:lang w:val="en-US"/>
              </w:rPr>
            </w:pPr>
            <w:r w:rsidRPr="00077CF3">
              <w:rPr>
                <w:lang w:val="en-US"/>
              </w:rPr>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ADCF769" w14:textId="77777777" w:rsidR="00BE3281" w:rsidRPr="00077CF3" w:rsidRDefault="00BE3281" w:rsidP="009D233C">
            <w:pPr>
              <w:pStyle w:val="TAL"/>
              <w:rPr>
                <w:lang w:val="en-US"/>
              </w:rPr>
            </w:pPr>
            <w:r w:rsidRPr="00077CF3">
              <w:rPr>
                <w:lang w:val="en-US"/>
              </w:rPr>
              <w:t>Minstrel algorithm with 100 ms reconfiguration period</w:t>
            </w:r>
          </w:p>
        </w:tc>
      </w:tr>
      <w:tr w:rsidR="00BE3281" w:rsidRPr="00077CF3" w14:paraId="01B50089" w14:textId="77777777" w:rsidTr="009D233C">
        <w:trPr>
          <w:trHeight w:val="244"/>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7A80CFC" w14:textId="77777777" w:rsidR="00BE3281" w:rsidRPr="00077CF3" w:rsidRDefault="00BE3281" w:rsidP="009D233C">
            <w:pPr>
              <w:pStyle w:val="TAL"/>
              <w:rPr>
                <w:lang w:val="en-US"/>
              </w:rPr>
            </w:pPr>
            <w:r w:rsidRPr="00077CF3">
              <w:rPr>
                <w:lang w:val="en-US"/>
              </w:rPr>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506D20C" w14:textId="77777777" w:rsidR="00BE3281" w:rsidRPr="00077CF3" w:rsidRDefault="00BE3281" w:rsidP="009D233C">
            <w:pPr>
              <w:pStyle w:val="TAL"/>
              <w:rPr>
                <w:lang w:val="en-US"/>
              </w:rPr>
            </w:pPr>
            <w:r w:rsidRPr="00077CF3">
              <w:rPr>
                <w:lang w:val="en-US"/>
              </w:rPr>
              <w:t xml:space="preserve">Minimum neighbour </w:t>
            </w:r>
          </w:p>
        </w:tc>
      </w:tr>
      <w:tr w:rsidR="00BE3281" w:rsidRPr="00077CF3" w14:paraId="676327CD" w14:textId="77777777" w:rsidTr="009D233C">
        <w:trPr>
          <w:trHeight w:val="23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17E24A02" w14:textId="77777777" w:rsidR="00BE3281" w:rsidRPr="00077CF3" w:rsidRDefault="00BE3281" w:rsidP="009D233C">
            <w:pPr>
              <w:pStyle w:val="TAL"/>
              <w:rPr>
                <w:lang w:val="en-US"/>
              </w:rPr>
            </w:pPr>
            <w:r w:rsidRPr="00077CF3">
              <w:rPr>
                <w:lang w:val="en-US"/>
              </w:rPr>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5F3DF815" w14:textId="77777777" w:rsidR="00BE3281" w:rsidRPr="00077CF3" w:rsidRDefault="00BE3281" w:rsidP="009D233C">
            <w:pPr>
              <w:pStyle w:val="TAL"/>
              <w:rPr>
                <w:lang w:val="en-US"/>
              </w:rPr>
            </w:pPr>
            <w:r w:rsidRPr="00077CF3">
              <w:rPr>
                <w:lang w:val="en-US"/>
              </w:rPr>
              <w:t>4 us</w:t>
            </w:r>
          </w:p>
        </w:tc>
      </w:tr>
    </w:tbl>
    <w:p w14:paraId="2F965663" w14:textId="77777777" w:rsidR="004B28CF" w:rsidRDefault="004B28CF" w:rsidP="00D16579">
      <w:pPr>
        <w:pStyle w:val="Reference"/>
        <w:numPr>
          <w:ilvl w:val="0"/>
          <w:numId w:val="0"/>
        </w:numPr>
        <w:spacing w:after="0"/>
        <w:ind w:left="567" w:hanging="567"/>
        <w:rPr>
          <w:sz w:val="20"/>
          <w:lang w:val="en-US"/>
        </w:rPr>
      </w:pPr>
    </w:p>
    <w:tbl>
      <w:tblPr>
        <w:tblW w:w="8615" w:type="dxa"/>
        <w:jc w:val="center"/>
        <w:tblCellMar>
          <w:left w:w="0" w:type="dxa"/>
          <w:right w:w="0" w:type="dxa"/>
        </w:tblCellMar>
        <w:tblLook w:val="04A0" w:firstRow="1" w:lastRow="0" w:firstColumn="1" w:lastColumn="0" w:noHBand="0" w:noVBand="1"/>
      </w:tblPr>
      <w:tblGrid>
        <w:gridCol w:w="3049"/>
        <w:gridCol w:w="5566"/>
      </w:tblGrid>
      <w:tr w:rsidR="00DC52F5" w:rsidRPr="00DC52F5" w14:paraId="7620D78E" w14:textId="77777777" w:rsidTr="00DC52F5">
        <w:trPr>
          <w:trHeight w:val="240"/>
          <w:jc w:val="center"/>
        </w:trPr>
        <w:tc>
          <w:tcPr>
            <w:tcW w:w="3049"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12E511B2" w14:textId="77777777" w:rsidR="00DC52F5" w:rsidRPr="00DC52F5" w:rsidRDefault="00DC52F5" w:rsidP="00DC52F5">
            <w:pPr>
              <w:keepNext/>
              <w:keepLines/>
              <w:overflowPunct/>
              <w:autoSpaceDE/>
              <w:autoSpaceDN/>
              <w:adjustRightInd/>
              <w:spacing w:after="0"/>
              <w:jc w:val="center"/>
              <w:textAlignment w:val="auto"/>
              <w:rPr>
                <w:rFonts w:ascii="Arial" w:eastAsia="Times New Roman" w:hAnsi="Arial"/>
                <w:b/>
                <w:sz w:val="18"/>
                <w:lang w:eastAsia="en-US"/>
              </w:rPr>
            </w:pPr>
            <w:r w:rsidRPr="00DC52F5">
              <w:rPr>
                <w:rFonts w:ascii="Arial" w:eastAsia="Times New Roman" w:hAnsi="Arial"/>
                <w:b/>
                <w:sz w:val="18"/>
                <w:lang w:eastAsia="en-US"/>
              </w:rPr>
              <w:lastRenderedPageBreak/>
              <w:t>Parameters</w:t>
            </w:r>
          </w:p>
        </w:tc>
        <w:tc>
          <w:tcPr>
            <w:tcW w:w="5566"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14:paraId="78E4A1D1" w14:textId="47B50362" w:rsidR="00DC52F5" w:rsidRPr="00DC52F5" w:rsidRDefault="00DC52F5" w:rsidP="00DC52F5">
            <w:pPr>
              <w:keepNext/>
              <w:keepLines/>
              <w:overflowPunct/>
              <w:autoSpaceDE/>
              <w:autoSpaceDN/>
              <w:adjustRightInd/>
              <w:spacing w:after="0"/>
              <w:jc w:val="center"/>
              <w:textAlignment w:val="auto"/>
              <w:rPr>
                <w:rFonts w:ascii="Arial" w:eastAsia="Times New Roman" w:hAnsi="Arial"/>
                <w:b/>
                <w:sz w:val="18"/>
                <w:lang w:eastAsia="en-US"/>
              </w:rPr>
            </w:pPr>
            <w:r>
              <w:rPr>
                <w:rFonts w:ascii="Arial" w:eastAsia="Times New Roman" w:hAnsi="Arial"/>
                <w:b/>
                <w:sz w:val="18"/>
                <w:lang w:eastAsia="en-US"/>
              </w:rPr>
              <w:t>Table B.3: Additional LTE system evaluation assumptions</w:t>
            </w:r>
          </w:p>
        </w:tc>
      </w:tr>
      <w:tr w:rsidR="00DC52F5" w:rsidRPr="00DC52F5" w14:paraId="750562DE" w14:textId="77777777" w:rsidTr="00DC52F5">
        <w:trPr>
          <w:trHeight w:val="347"/>
          <w:jc w:val="center"/>
        </w:trPr>
        <w:tc>
          <w:tcPr>
            <w:tcW w:w="304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4FA5826" w14:textId="77777777"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PCI planning for each NW</w:t>
            </w:r>
          </w:p>
        </w:tc>
        <w:tc>
          <w:tcPr>
            <w:tcW w:w="556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314837E" w14:textId="77777777"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 xml:space="preserve">Planned </w:t>
            </w:r>
          </w:p>
        </w:tc>
      </w:tr>
      <w:tr w:rsidR="00DC52F5" w:rsidRPr="00DC52F5" w14:paraId="06EC5C8B" w14:textId="77777777" w:rsidTr="00DC52F5">
        <w:trPr>
          <w:trHeight w:val="226"/>
          <w:jc w:val="center"/>
        </w:trPr>
        <w:tc>
          <w:tcPr>
            <w:tcW w:w="304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6AAEE6A4" w14:textId="77777777"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MCS</w:t>
            </w:r>
          </w:p>
        </w:tc>
        <w:tc>
          <w:tcPr>
            <w:tcW w:w="556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52D3157E" w14:textId="77777777"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 xml:space="preserve">QPSK/16QAM/64QAM </w:t>
            </w:r>
          </w:p>
        </w:tc>
      </w:tr>
      <w:tr w:rsidR="00DC52F5" w:rsidRPr="00DC52F5" w14:paraId="740E3E81" w14:textId="77777777" w:rsidTr="00DC52F5">
        <w:trPr>
          <w:trHeight w:val="458"/>
          <w:jc w:val="center"/>
        </w:trPr>
        <w:tc>
          <w:tcPr>
            <w:tcW w:w="304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34A6E4D6" w14:textId="77777777"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Antenna configuration</w:t>
            </w:r>
            <w:r w:rsidRPr="00DC52F5">
              <w:rPr>
                <w:rFonts w:ascii="Arial" w:hAnsi="Arial"/>
                <w:sz w:val="18"/>
                <w:lang w:eastAsia="en-US"/>
              </w:rPr>
              <w:tab/>
            </w:r>
          </w:p>
        </w:tc>
        <w:tc>
          <w:tcPr>
            <w:tcW w:w="556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1A5C342" w14:textId="77777777"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2Tx2Rx in DL, Cross-polarized.</w:t>
            </w:r>
          </w:p>
          <w:p w14:paraId="4F406277" w14:textId="77777777"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Closed loop</w:t>
            </w:r>
          </w:p>
        </w:tc>
      </w:tr>
      <w:tr w:rsidR="00DC52F5" w:rsidRPr="00DC52F5" w14:paraId="6C73955F" w14:textId="77777777" w:rsidTr="00DC52F5">
        <w:trPr>
          <w:trHeight w:val="505"/>
          <w:jc w:val="center"/>
        </w:trPr>
        <w:tc>
          <w:tcPr>
            <w:tcW w:w="304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180C6E8" w14:textId="77777777"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Turbo code block interleaving depth</w:t>
            </w:r>
          </w:p>
        </w:tc>
        <w:tc>
          <w:tcPr>
            <w:tcW w:w="556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245BAFCA" w14:textId="77777777"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Per LTE specs (1-14 LTE OFDM symbols dependent on MCS and PRB allocation)</w:t>
            </w:r>
          </w:p>
        </w:tc>
      </w:tr>
      <w:tr w:rsidR="00DC52F5" w:rsidRPr="00DC52F5" w14:paraId="72E58084" w14:textId="77777777" w:rsidTr="00DC52F5">
        <w:trPr>
          <w:trHeight w:val="280"/>
          <w:jc w:val="center"/>
        </w:trPr>
        <w:tc>
          <w:tcPr>
            <w:tcW w:w="304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2936582C" w14:textId="77777777"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Scheduling</w:t>
            </w:r>
          </w:p>
        </w:tc>
        <w:tc>
          <w:tcPr>
            <w:tcW w:w="556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24E150CD" w14:textId="77777777"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Proportional fair</w:t>
            </w:r>
          </w:p>
        </w:tc>
      </w:tr>
      <w:tr w:rsidR="00DC52F5" w:rsidRPr="00DC52F5" w14:paraId="33F97B96" w14:textId="77777777" w:rsidTr="00DC52F5">
        <w:trPr>
          <w:trHeight w:val="280"/>
          <w:jc w:val="center"/>
        </w:trPr>
        <w:tc>
          <w:tcPr>
            <w:tcW w:w="304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6980430F" w14:textId="77777777"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Feedback</w:t>
            </w:r>
          </w:p>
        </w:tc>
        <w:tc>
          <w:tcPr>
            <w:tcW w:w="556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78998112" w14:textId="77777777"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10 ms reporting period, 6 ms delay</w:t>
            </w:r>
          </w:p>
        </w:tc>
      </w:tr>
      <w:tr w:rsidR="00DC52F5" w:rsidRPr="00DC52F5" w14:paraId="1950078D" w14:textId="77777777" w:rsidTr="00DC52F5">
        <w:trPr>
          <w:trHeight w:val="271"/>
          <w:jc w:val="center"/>
        </w:trPr>
        <w:tc>
          <w:tcPr>
            <w:tcW w:w="304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50700A3" w14:textId="77777777"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Link adaptation</w:t>
            </w:r>
          </w:p>
        </w:tc>
        <w:tc>
          <w:tcPr>
            <w:tcW w:w="556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8B02A34" w14:textId="77777777"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Realistic</w:t>
            </w:r>
          </w:p>
        </w:tc>
      </w:tr>
      <w:tr w:rsidR="00DC52F5" w:rsidRPr="00DC52F5" w14:paraId="43F777F4" w14:textId="77777777" w:rsidTr="00DC52F5">
        <w:trPr>
          <w:trHeight w:val="271"/>
          <w:jc w:val="center"/>
        </w:trPr>
        <w:tc>
          <w:tcPr>
            <w:tcW w:w="304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2E3E6D09" w14:textId="77777777"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LBT</w:t>
            </w:r>
          </w:p>
        </w:tc>
        <w:tc>
          <w:tcPr>
            <w:tcW w:w="556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2894567B" w14:textId="2046C0D8" w:rsid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Load based</w:t>
            </w:r>
            <w:r>
              <w:rPr>
                <w:rFonts w:ascii="Arial" w:hAnsi="Arial"/>
                <w:sz w:val="18"/>
                <w:lang w:eastAsia="en-US"/>
              </w:rPr>
              <w:t xml:space="preserve"> (LBT Cat 4) with</w:t>
            </w:r>
          </w:p>
          <w:p w14:paraId="5560CFB2" w14:textId="77777777" w:rsidR="00DC52F5" w:rsidRDefault="00DC52F5" w:rsidP="00DC52F5">
            <w:pPr>
              <w:keepNext/>
              <w:keepLines/>
              <w:overflowPunct/>
              <w:autoSpaceDE/>
              <w:autoSpaceDN/>
              <w:adjustRightInd/>
              <w:spacing w:after="0"/>
              <w:jc w:val="left"/>
              <w:textAlignment w:val="auto"/>
              <w:rPr>
                <w:rFonts w:ascii="Arial" w:hAnsi="Arial"/>
                <w:sz w:val="18"/>
                <w:lang w:eastAsia="en-US"/>
              </w:rPr>
            </w:pPr>
          </w:p>
          <w:p w14:paraId="4B26A529" w14:textId="77777777"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Pr>
                <w:rFonts w:ascii="Arial" w:hAnsi="Arial"/>
                <w:sz w:val="18"/>
                <w:lang w:eastAsia="en-US"/>
              </w:rPr>
              <w:t xml:space="preserve">Option 1: </w:t>
            </w:r>
            <w:r w:rsidRPr="00DC52F5">
              <w:rPr>
                <w:rFonts w:ascii="Arial" w:hAnsi="Arial"/>
                <w:sz w:val="18"/>
                <w:lang w:eastAsia="en-US"/>
              </w:rPr>
              <w:t>Resetting of CW for LAA based on countdown mechanism as by ETSI EN 301 893 v1.8.0, Section 4.8.3.2 Option A.</w:t>
            </w:r>
          </w:p>
          <w:p w14:paraId="249AFF52" w14:textId="77777777"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p>
          <w:p w14:paraId="2BE9D0AE" w14:textId="18F29CBE"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Option 2: Resetting of CW for LAA based on A/N received from LAA UE on UL PCell.</w:t>
            </w:r>
          </w:p>
        </w:tc>
      </w:tr>
      <w:tr w:rsidR="00DC52F5" w:rsidRPr="00DC52F5" w14:paraId="51268711" w14:textId="77777777" w:rsidTr="00DC52F5">
        <w:trPr>
          <w:trHeight w:val="244"/>
          <w:jc w:val="center"/>
        </w:trPr>
        <w:tc>
          <w:tcPr>
            <w:tcW w:w="304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7C1B631" w14:textId="7E0CC676"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CCA-ED</w:t>
            </w:r>
          </w:p>
        </w:tc>
        <w:tc>
          <w:tcPr>
            <w:tcW w:w="556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2D773484" w14:textId="652C10F3" w:rsidR="00DC52F5" w:rsidRPr="00DC52F5" w:rsidRDefault="008E5BA8" w:rsidP="00B32F85">
            <w:pPr>
              <w:keepNext/>
              <w:keepLines/>
              <w:overflowPunct/>
              <w:autoSpaceDE/>
              <w:autoSpaceDN/>
              <w:adjustRightInd/>
              <w:spacing w:after="0"/>
              <w:jc w:val="left"/>
              <w:textAlignment w:val="auto"/>
              <w:rPr>
                <w:rFonts w:ascii="Arial" w:hAnsi="Arial"/>
                <w:sz w:val="18"/>
                <w:lang w:eastAsia="en-US"/>
              </w:rPr>
            </w:pPr>
            <w:r>
              <w:rPr>
                <w:rFonts w:ascii="Arial" w:hAnsi="Arial"/>
                <w:sz w:val="18"/>
                <w:lang w:eastAsia="en-US"/>
              </w:rPr>
              <w:t>-62 dBm</w:t>
            </w:r>
            <w:r w:rsidR="00B32F85">
              <w:rPr>
                <w:rFonts w:ascii="Arial" w:hAnsi="Arial"/>
                <w:sz w:val="18"/>
                <w:lang w:eastAsia="en-US"/>
              </w:rPr>
              <w:t xml:space="preserve"> or</w:t>
            </w:r>
            <w:r>
              <w:rPr>
                <w:rFonts w:ascii="Arial" w:hAnsi="Arial"/>
                <w:sz w:val="18"/>
                <w:lang w:eastAsia="en-US"/>
              </w:rPr>
              <w:t xml:space="preserve"> -82</w:t>
            </w:r>
            <w:r w:rsidR="00DC52F5" w:rsidRPr="00DC52F5">
              <w:rPr>
                <w:rFonts w:ascii="Arial" w:hAnsi="Arial"/>
                <w:sz w:val="18"/>
                <w:lang w:eastAsia="en-US"/>
              </w:rPr>
              <w:t xml:space="preserve"> dBm</w:t>
            </w:r>
          </w:p>
        </w:tc>
      </w:tr>
      <w:tr w:rsidR="00DC52F5" w:rsidRPr="00DC52F5" w14:paraId="06D6C404" w14:textId="77777777" w:rsidTr="00DC52F5">
        <w:trPr>
          <w:trHeight w:val="244"/>
          <w:jc w:val="center"/>
        </w:trPr>
        <w:tc>
          <w:tcPr>
            <w:tcW w:w="304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4E186C38" w14:textId="164C66AA"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CCA time</w:t>
            </w:r>
          </w:p>
        </w:tc>
        <w:tc>
          <w:tcPr>
            <w:tcW w:w="556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1F5B7E58" w14:textId="4F8B4969" w:rsidR="008E5BA8" w:rsidRDefault="008E5BA8" w:rsidP="00DC52F5">
            <w:pPr>
              <w:keepNext/>
              <w:keepLines/>
              <w:overflowPunct/>
              <w:autoSpaceDE/>
              <w:autoSpaceDN/>
              <w:adjustRightInd/>
              <w:spacing w:after="0"/>
              <w:jc w:val="left"/>
              <w:textAlignment w:val="auto"/>
              <w:rPr>
                <w:rFonts w:ascii="Arial" w:hAnsi="Arial"/>
                <w:sz w:val="18"/>
                <w:lang w:val="en-US" w:eastAsia="en-US"/>
              </w:rPr>
            </w:pPr>
            <w:r>
              <w:rPr>
                <w:rFonts w:ascii="Arial" w:hAnsi="Arial"/>
                <w:sz w:val="18"/>
                <w:lang w:val="en-US" w:eastAsia="en-US"/>
              </w:rPr>
              <w:t>LBT Cat 4 based on R1-152413:</w:t>
            </w:r>
          </w:p>
          <w:p w14:paraId="716A96CA" w14:textId="77777777" w:rsidR="008E5BA8" w:rsidRDefault="008E5BA8" w:rsidP="00DC52F5">
            <w:pPr>
              <w:keepNext/>
              <w:keepLines/>
              <w:overflowPunct/>
              <w:autoSpaceDE/>
              <w:autoSpaceDN/>
              <w:adjustRightInd/>
              <w:spacing w:after="0"/>
              <w:jc w:val="left"/>
              <w:textAlignment w:val="auto"/>
              <w:rPr>
                <w:rFonts w:ascii="Arial" w:hAnsi="Arial"/>
                <w:sz w:val="18"/>
                <w:lang w:val="en-US" w:eastAsia="en-US"/>
              </w:rPr>
            </w:pPr>
            <w:r>
              <w:rPr>
                <w:rFonts w:ascii="Arial" w:hAnsi="Arial"/>
                <w:sz w:val="18"/>
                <w:lang w:val="en-US" w:eastAsia="en-US"/>
              </w:rPr>
              <w:t>eCCA step = 8 us</w:t>
            </w:r>
          </w:p>
          <w:p w14:paraId="19FC8068" w14:textId="0BDDB662" w:rsidR="00DC52F5" w:rsidRPr="00DC52F5" w:rsidRDefault="008E5BA8" w:rsidP="00DC52F5">
            <w:pPr>
              <w:keepNext/>
              <w:keepLines/>
              <w:overflowPunct/>
              <w:autoSpaceDE/>
              <w:autoSpaceDN/>
              <w:adjustRightInd/>
              <w:spacing w:after="0"/>
              <w:jc w:val="left"/>
              <w:textAlignment w:val="auto"/>
              <w:rPr>
                <w:rFonts w:ascii="Arial" w:hAnsi="Arial"/>
                <w:sz w:val="18"/>
                <w:lang w:val="en-US" w:eastAsia="en-US"/>
              </w:rPr>
            </w:pPr>
            <w:r w:rsidRPr="008E5BA8">
              <w:rPr>
                <w:rFonts w:ascii="Arial" w:hAnsi="Arial"/>
                <w:sz w:val="18"/>
                <w:lang w:val="en-US" w:eastAsia="en-US"/>
              </w:rPr>
              <w:t>BiCCA and DeCCA = 32 us</w:t>
            </w:r>
          </w:p>
        </w:tc>
      </w:tr>
      <w:tr w:rsidR="00DC52F5" w:rsidRPr="00DC52F5" w14:paraId="49F0279F" w14:textId="77777777" w:rsidTr="00DC52F5">
        <w:trPr>
          <w:trHeight w:val="244"/>
          <w:jc w:val="center"/>
        </w:trPr>
        <w:tc>
          <w:tcPr>
            <w:tcW w:w="304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782A83B3" w14:textId="2127B87F"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Channel occupancy time</w:t>
            </w:r>
          </w:p>
        </w:tc>
        <w:tc>
          <w:tcPr>
            <w:tcW w:w="556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5822CBC5" w14:textId="7CF42DF0" w:rsidR="00DC52F5" w:rsidRPr="00DC52F5" w:rsidRDefault="008E5BA8" w:rsidP="00DC52F5">
            <w:pPr>
              <w:keepNext/>
              <w:keepLines/>
              <w:overflowPunct/>
              <w:autoSpaceDE/>
              <w:autoSpaceDN/>
              <w:adjustRightInd/>
              <w:spacing w:after="0"/>
              <w:jc w:val="left"/>
              <w:textAlignment w:val="auto"/>
              <w:rPr>
                <w:rFonts w:ascii="Arial" w:hAnsi="Arial"/>
                <w:sz w:val="18"/>
                <w:lang w:val="en-US" w:eastAsia="en-US"/>
              </w:rPr>
            </w:pPr>
            <w:r>
              <w:rPr>
                <w:rFonts w:ascii="Arial" w:hAnsi="Arial"/>
                <w:sz w:val="18"/>
                <w:lang w:val="en-US" w:eastAsia="en-US"/>
              </w:rPr>
              <w:t>TXOP 4 ms</w:t>
            </w:r>
          </w:p>
        </w:tc>
      </w:tr>
      <w:tr w:rsidR="00DC52F5" w:rsidRPr="00DC52F5" w14:paraId="65019C92" w14:textId="77777777" w:rsidTr="00DC52F5">
        <w:trPr>
          <w:trHeight w:val="244"/>
          <w:jc w:val="center"/>
        </w:trPr>
        <w:tc>
          <w:tcPr>
            <w:tcW w:w="304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1D2CDD8C" w14:textId="77777777"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LBT backoff</w:t>
            </w:r>
          </w:p>
        </w:tc>
        <w:tc>
          <w:tcPr>
            <w:tcW w:w="556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5D3C1515" w14:textId="0A922E6A" w:rsidR="00DC52F5" w:rsidRPr="00DC52F5" w:rsidRDefault="004643D9" w:rsidP="004643D9">
            <w:pPr>
              <w:keepNext/>
              <w:keepLines/>
              <w:overflowPunct/>
              <w:autoSpaceDE/>
              <w:autoSpaceDN/>
              <w:adjustRightInd/>
              <w:spacing w:after="0"/>
              <w:jc w:val="left"/>
              <w:textAlignment w:val="auto"/>
              <w:rPr>
                <w:rFonts w:ascii="Arial" w:hAnsi="Arial"/>
                <w:sz w:val="18"/>
                <w:lang w:val="en-US" w:eastAsia="en-US"/>
              </w:rPr>
            </w:pPr>
            <w:r>
              <w:rPr>
                <w:rFonts w:ascii="Arial" w:hAnsi="Arial"/>
                <w:sz w:val="18"/>
                <w:lang w:val="en-US" w:eastAsia="en-US"/>
              </w:rPr>
              <w:t>LBT Cat 4 based on R1-152413 with Initial CCA using BiCCA then Extended CCA using DeCCA and eCCA step.</w:t>
            </w:r>
          </w:p>
        </w:tc>
      </w:tr>
      <w:tr w:rsidR="00DC52F5" w:rsidRPr="00DC52F5" w14:paraId="4BFAD366" w14:textId="77777777" w:rsidTr="00DC52F5">
        <w:trPr>
          <w:trHeight w:val="289"/>
          <w:jc w:val="center"/>
        </w:trPr>
        <w:tc>
          <w:tcPr>
            <w:tcW w:w="304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9E073FF" w14:textId="77777777"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Channel selection</w:t>
            </w:r>
          </w:p>
        </w:tc>
        <w:tc>
          <w:tcPr>
            <w:tcW w:w="556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2CEA0C8" w14:textId="77777777"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Minimum neighbour</w:t>
            </w:r>
          </w:p>
        </w:tc>
      </w:tr>
      <w:tr w:rsidR="00DC52F5" w:rsidRPr="00DC52F5" w14:paraId="5CF0A44E" w14:textId="77777777" w:rsidTr="00DC52F5">
        <w:trPr>
          <w:trHeight w:val="350"/>
          <w:jc w:val="center"/>
        </w:trPr>
        <w:tc>
          <w:tcPr>
            <w:tcW w:w="304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708CD97A" w14:textId="77777777"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Cyclic Prefix</w:t>
            </w:r>
          </w:p>
        </w:tc>
        <w:tc>
          <w:tcPr>
            <w:tcW w:w="556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668023F7" w14:textId="77777777" w:rsidR="00DC52F5" w:rsidRPr="00DC52F5" w:rsidRDefault="00DC52F5" w:rsidP="00DC52F5">
            <w:pPr>
              <w:keepNext/>
              <w:keepLines/>
              <w:overflowPunct/>
              <w:autoSpaceDE/>
              <w:autoSpaceDN/>
              <w:adjustRightInd/>
              <w:spacing w:after="0"/>
              <w:jc w:val="left"/>
              <w:textAlignment w:val="auto"/>
              <w:rPr>
                <w:rFonts w:ascii="Arial" w:hAnsi="Arial"/>
                <w:sz w:val="18"/>
                <w:lang w:eastAsia="en-US"/>
              </w:rPr>
            </w:pPr>
            <w:r w:rsidRPr="00DC52F5">
              <w:rPr>
                <w:rFonts w:ascii="Arial" w:hAnsi="Arial"/>
                <w:sz w:val="18"/>
                <w:lang w:eastAsia="en-US"/>
              </w:rPr>
              <w:t>Normal</w:t>
            </w:r>
          </w:p>
        </w:tc>
      </w:tr>
    </w:tbl>
    <w:p w14:paraId="61BF11BE" w14:textId="77777777" w:rsidR="00DC52F5" w:rsidRPr="00077CF3" w:rsidRDefault="00DC52F5" w:rsidP="00D16579">
      <w:pPr>
        <w:pStyle w:val="Reference"/>
        <w:numPr>
          <w:ilvl w:val="0"/>
          <w:numId w:val="0"/>
        </w:numPr>
        <w:spacing w:after="0"/>
        <w:ind w:left="567" w:hanging="567"/>
        <w:rPr>
          <w:sz w:val="20"/>
          <w:lang w:val="en-US"/>
        </w:rPr>
      </w:pPr>
    </w:p>
    <w:sectPr w:rsidR="00DC52F5" w:rsidRPr="00077CF3" w:rsidSect="00D55085">
      <w:headerReference w:type="even" r:id="rId18"/>
      <w:footerReference w:type="defaul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7D1F2" w14:textId="77777777" w:rsidR="00E70B62" w:rsidRDefault="00E70B62">
      <w:r>
        <w:separator/>
      </w:r>
    </w:p>
  </w:endnote>
  <w:endnote w:type="continuationSeparator" w:id="0">
    <w:p w14:paraId="7E1D238C" w14:textId="77777777" w:rsidR="00E70B62" w:rsidRDefault="00E70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6D4B8" w14:textId="77777777" w:rsidR="00DE557E" w:rsidRDefault="00DE557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13306">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3306">
      <w:rPr>
        <w:rStyle w:val="PageNumber"/>
      </w:rPr>
      <w:t>8</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5B1E34">
      <w:rPr>
        <w:rStyle w:val="PageNumber"/>
      </w:rPr>
      <w:t>2015-05-15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3587B" w14:textId="77777777" w:rsidR="00E70B62" w:rsidRDefault="00E70B62">
      <w:r>
        <w:separator/>
      </w:r>
    </w:p>
  </w:footnote>
  <w:footnote w:type="continuationSeparator" w:id="0">
    <w:p w14:paraId="3EB63B28" w14:textId="77777777" w:rsidR="00E70B62" w:rsidRDefault="00E70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1458D" w14:textId="77777777" w:rsidR="00DE557E" w:rsidRDefault="00DE557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4">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766720"/>
    <w:multiLevelType w:val="hybridMultilevel"/>
    <w:tmpl w:val="D53E41E0"/>
    <w:lvl w:ilvl="0" w:tplc="506A61DE">
      <w:start w:val="8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9">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3"/>
  </w:num>
  <w:num w:numId="4">
    <w:abstractNumId w:val="14"/>
  </w:num>
  <w:num w:numId="5">
    <w:abstractNumId w:val="10"/>
  </w:num>
  <w:num w:numId="6">
    <w:abstractNumId w:val="17"/>
  </w:num>
  <w:num w:numId="7">
    <w:abstractNumId w:val="22"/>
  </w:num>
  <w:num w:numId="8">
    <w:abstractNumId w:val="11"/>
  </w:num>
  <w:num w:numId="9">
    <w:abstractNumId w:val="31"/>
  </w:num>
  <w:num w:numId="10">
    <w:abstractNumId w:val="25"/>
  </w:num>
  <w:num w:numId="11">
    <w:abstractNumId w:val="32"/>
  </w:num>
  <w:num w:numId="12">
    <w:abstractNumId w:val="5"/>
  </w:num>
  <w:num w:numId="13">
    <w:abstractNumId w:val="7"/>
  </w:num>
  <w:num w:numId="14">
    <w:abstractNumId w:val="16"/>
  </w:num>
  <w:num w:numId="15">
    <w:abstractNumId w:val="26"/>
  </w:num>
  <w:num w:numId="16">
    <w:abstractNumId w:val="6"/>
  </w:num>
  <w:num w:numId="17">
    <w:abstractNumId w:val="2"/>
  </w:num>
  <w:num w:numId="18">
    <w:abstractNumId w:val="9"/>
  </w:num>
  <w:num w:numId="19">
    <w:abstractNumId w:val="23"/>
  </w:num>
  <w:num w:numId="20">
    <w:abstractNumId w:val="19"/>
  </w:num>
  <w:num w:numId="21">
    <w:abstractNumId w:val="21"/>
  </w:num>
  <w:num w:numId="22">
    <w:abstractNumId w:val="28"/>
  </w:num>
  <w:num w:numId="23">
    <w:abstractNumId w:val="4"/>
  </w:num>
  <w:num w:numId="24">
    <w:abstractNumId w:val="27"/>
  </w:num>
  <w:num w:numId="25">
    <w:abstractNumId w:val="33"/>
  </w:num>
  <w:num w:numId="26">
    <w:abstractNumId w:val="15"/>
  </w:num>
  <w:num w:numId="27">
    <w:abstractNumId w:val="29"/>
  </w:num>
  <w:num w:numId="28">
    <w:abstractNumId w:val="20"/>
  </w:num>
  <w:num w:numId="29">
    <w:abstractNumId w:val="1"/>
  </w:num>
  <w:num w:numId="30">
    <w:abstractNumId w:val="1"/>
  </w:num>
  <w:num w:numId="31">
    <w:abstractNumId w:val="24"/>
  </w:num>
  <w:num w:numId="32">
    <w:abstractNumId w:val="18"/>
  </w:num>
  <w:num w:numId="33">
    <w:abstractNumId w:val="8"/>
  </w:num>
  <w:num w:numId="34">
    <w:abstractNumId w:val="34"/>
  </w:num>
  <w:num w:numId="35">
    <w:abstractNumId w:val="30"/>
  </w:num>
  <w:num w:numId="36">
    <w:abstractNumId w:val="0"/>
  </w:num>
  <w:num w:numId="37">
    <w:abstractNumId w:val="3"/>
  </w:num>
  <w:num w:numId="3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3A0C"/>
    <w:rsid w:val="000153E9"/>
    <w:rsid w:val="00015D15"/>
    <w:rsid w:val="0001611C"/>
    <w:rsid w:val="0001694D"/>
    <w:rsid w:val="00021143"/>
    <w:rsid w:val="00022522"/>
    <w:rsid w:val="00022C6C"/>
    <w:rsid w:val="00023233"/>
    <w:rsid w:val="0002564D"/>
    <w:rsid w:val="00025D5F"/>
    <w:rsid w:val="00025ECA"/>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9A9"/>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4180"/>
    <w:rsid w:val="000945DA"/>
    <w:rsid w:val="00094796"/>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0D64"/>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57A2"/>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5027"/>
    <w:rsid w:val="001153EA"/>
    <w:rsid w:val="00115643"/>
    <w:rsid w:val="00116765"/>
    <w:rsid w:val="00116896"/>
    <w:rsid w:val="00116C54"/>
    <w:rsid w:val="0011747E"/>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0E6"/>
    <w:rsid w:val="001425FB"/>
    <w:rsid w:val="00142ADE"/>
    <w:rsid w:val="00143140"/>
    <w:rsid w:val="00143E76"/>
    <w:rsid w:val="001445CE"/>
    <w:rsid w:val="00145B01"/>
    <w:rsid w:val="00146904"/>
    <w:rsid w:val="00146989"/>
    <w:rsid w:val="00147BDE"/>
    <w:rsid w:val="001506B3"/>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0C5"/>
    <w:rsid w:val="0017437B"/>
    <w:rsid w:val="001747A2"/>
    <w:rsid w:val="00174FE7"/>
    <w:rsid w:val="001750CB"/>
    <w:rsid w:val="00175A10"/>
    <w:rsid w:val="00175A7C"/>
    <w:rsid w:val="00175AA1"/>
    <w:rsid w:val="001762DB"/>
    <w:rsid w:val="00176E09"/>
    <w:rsid w:val="00176E1A"/>
    <w:rsid w:val="00176FB5"/>
    <w:rsid w:val="00180304"/>
    <w:rsid w:val="0018143F"/>
    <w:rsid w:val="001833D1"/>
    <w:rsid w:val="001833FB"/>
    <w:rsid w:val="001846F2"/>
    <w:rsid w:val="00185251"/>
    <w:rsid w:val="001853F6"/>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854"/>
    <w:rsid w:val="001A3076"/>
    <w:rsid w:val="001A38BB"/>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059"/>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2C2C"/>
    <w:rsid w:val="0020327F"/>
    <w:rsid w:val="00203A34"/>
    <w:rsid w:val="00203ED8"/>
    <w:rsid w:val="00203F96"/>
    <w:rsid w:val="002041BF"/>
    <w:rsid w:val="00204831"/>
    <w:rsid w:val="00204E32"/>
    <w:rsid w:val="002050C4"/>
    <w:rsid w:val="0020640E"/>
    <w:rsid w:val="002069B2"/>
    <w:rsid w:val="002076FC"/>
    <w:rsid w:val="00207FA3"/>
    <w:rsid w:val="002111FD"/>
    <w:rsid w:val="00212596"/>
    <w:rsid w:val="00212D1B"/>
    <w:rsid w:val="00212D2F"/>
    <w:rsid w:val="0021336E"/>
    <w:rsid w:val="00214DA8"/>
    <w:rsid w:val="0021529E"/>
    <w:rsid w:val="00215423"/>
    <w:rsid w:val="002158FA"/>
    <w:rsid w:val="00215D3F"/>
    <w:rsid w:val="00215F14"/>
    <w:rsid w:val="002160C0"/>
    <w:rsid w:val="00217082"/>
    <w:rsid w:val="002179C2"/>
    <w:rsid w:val="00220600"/>
    <w:rsid w:val="00220EAB"/>
    <w:rsid w:val="00221404"/>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0D56"/>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A0A"/>
    <w:rsid w:val="0028409E"/>
    <w:rsid w:val="0028487A"/>
    <w:rsid w:val="00284AA5"/>
    <w:rsid w:val="00286ACD"/>
    <w:rsid w:val="00286BFC"/>
    <w:rsid w:val="002871CF"/>
    <w:rsid w:val="00287838"/>
    <w:rsid w:val="002907B5"/>
    <w:rsid w:val="002911CE"/>
    <w:rsid w:val="002912C6"/>
    <w:rsid w:val="0029135D"/>
    <w:rsid w:val="00292EB7"/>
    <w:rsid w:val="002953E3"/>
    <w:rsid w:val="00295BE1"/>
    <w:rsid w:val="00296227"/>
    <w:rsid w:val="00296314"/>
    <w:rsid w:val="00296F44"/>
    <w:rsid w:val="0029777D"/>
    <w:rsid w:val="002A055E"/>
    <w:rsid w:val="002A1733"/>
    <w:rsid w:val="002A1D4E"/>
    <w:rsid w:val="002A1F3F"/>
    <w:rsid w:val="002A2869"/>
    <w:rsid w:val="002A2B92"/>
    <w:rsid w:val="002A3257"/>
    <w:rsid w:val="002A37EE"/>
    <w:rsid w:val="002A3FC3"/>
    <w:rsid w:val="002A4063"/>
    <w:rsid w:val="002A4C62"/>
    <w:rsid w:val="002A4CC1"/>
    <w:rsid w:val="002A5F35"/>
    <w:rsid w:val="002A6CFF"/>
    <w:rsid w:val="002A6FF8"/>
    <w:rsid w:val="002B24D6"/>
    <w:rsid w:val="002B2C00"/>
    <w:rsid w:val="002B3B0D"/>
    <w:rsid w:val="002B3FE9"/>
    <w:rsid w:val="002B6D00"/>
    <w:rsid w:val="002B77BF"/>
    <w:rsid w:val="002C0976"/>
    <w:rsid w:val="002C151A"/>
    <w:rsid w:val="002C2995"/>
    <w:rsid w:val="002C38A5"/>
    <w:rsid w:val="002C3FD2"/>
    <w:rsid w:val="002C400F"/>
    <w:rsid w:val="002C41E6"/>
    <w:rsid w:val="002C4435"/>
    <w:rsid w:val="002C4558"/>
    <w:rsid w:val="002C6364"/>
    <w:rsid w:val="002C68E6"/>
    <w:rsid w:val="002C6E1A"/>
    <w:rsid w:val="002C6FCD"/>
    <w:rsid w:val="002C7166"/>
    <w:rsid w:val="002C71A1"/>
    <w:rsid w:val="002D0371"/>
    <w:rsid w:val="002D071A"/>
    <w:rsid w:val="002D102E"/>
    <w:rsid w:val="002D2E85"/>
    <w:rsid w:val="002D34B2"/>
    <w:rsid w:val="002D4ABC"/>
    <w:rsid w:val="002D5255"/>
    <w:rsid w:val="002D5933"/>
    <w:rsid w:val="002D5BFA"/>
    <w:rsid w:val="002D5EFB"/>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F8B"/>
    <w:rsid w:val="00375719"/>
    <w:rsid w:val="003768AA"/>
    <w:rsid w:val="003769CA"/>
    <w:rsid w:val="0037719F"/>
    <w:rsid w:val="00377CE1"/>
    <w:rsid w:val="00380D7D"/>
    <w:rsid w:val="00383467"/>
    <w:rsid w:val="00384177"/>
    <w:rsid w:val="00384284"/>
    <w:rsid w:val="00385770"/>
    <w:rsid w:val="00385932"/>
    <w:rsid w:val="003859C1"/>
    <w:rsid w:val="00385BF0"/>
    <w:rsid w:val="00386578"/>
    <w:rsid w:val="003913DB"/>
    <w:rsid w:val="00391638"/>
    <w:rsid w:val="003918D0"/>
    <w:rsid w:val="003927B8"/>
    <w:rsid w:val="00392D70"/>
    <w:rsid w:val="00393702"/>
    <w:rsid w:val="003939FF"/>
    <w:rsid w:val="00393E3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85"/>
    <w:rsid w:val="003A7EF3"/>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2C82"/>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6392"/>
    <w:rsid w:val="003F6BBE"/>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0C39"/>
    <w:rsid w:val="00421105"/>
    <w:rsid w:val="00421616"/>
    <w:rsid w:val="0042167F"/>
    <w:rsid w:val="00421F66"/>
    <w:rsid w:val="00422D12"/>
    <w:rsid w:val="004234DB"/>
    <w:rsid w:val="004234E7"/>
    <w:rsid w:val="00423A90"/>
    <w:rsid w:val="004242F4"/>
    <w:rsid w:val="00424A05"/>
    <w:rsid w:val="00425A2C"/>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0CD8"/>
    <w:rsid w:val="00441A92"/>
    <w:rsid w:val="00442A5F"/>
    <w:rsid w:val="00443C63"/>
    <w:rsid w:val="00444F56"/>
    <w:rsid w:val="004459C8"/>
    <w:rsid w:val="00446488"/>
    <w:rsid w:val="00446A99"/>
    <w:rsid w:val="0044705A"/>
    <w:rsid w:val="00447BC3"/>
    <w:rsid w:val="00450214"/>
    <w:rsid w:val="00450677"/>
    <w:rsid w:val="00450E98"/>
    <w:rsid w:val="004517AA"/>
    <w:rsid w:val="00452CAC"/>
    <w:rsid w:val="004545AE"/>
    <w:rsid w:val="0045630F"/>
    <w:rsid w:val="00456425"/>
    <w:rsid w:val="00457565"/>
    <w:rsid w:val="00457B71"/>
    <w:rsid w:val="00460D15"/>
    <w:rsid w:val="004616E7"/>
    <w:rsid w:val="00461892"/>
    <w:rsid w:val="004643D9"/>
    <w:rsid w:val="0046493F"/>
    <w:rsid w:val="004661B2"/>
    <w:rsid w:val="004669E2"/>
    <w:rsid w:val="00466F5E"/>
    <w:rsid w:val="00470334"/>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101"/>
    <w:rsid w:val="004B28CF"/>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36B1"/>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38"/>
    <w:rsid w:val="004F2078"/>
    <w:rsid w:val="004F27D0"/>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1E26"/>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77A"/>
    <w:rsid w:val="00547FF5"/>
    <w:rsid w:val="00551810"/>
    <w:rsid w:val="0055446D"/>
    <w:rsid w:val="00554D8B"/>
    <w:rsid w:val="00554E19"/>
    <w:rsid w:val="00555048"/>
    <w:rsid w:val="0055688F"/>
    <w:rsid w:val="005574AF"/>
    <w:rsid w:val="00560C31"/>
    <w:rsid w:val="0056121F"/>
    <w:rsid w:val="00562850"/>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5EE1"/>
    <w:rsid w:val="005764C7"/>
    <w:rsid w:val="00576D50"/>
    <w:rsid w:val="0057762F"/>
    <w:rsid w:val="0058172D"/>
    <w:rsid w:val="005817C9"/>
    <w:rsid w:val="00582561"/>
    <w:rsid w:val="00582809"/>
    <w:rsid w:val="00585C6A"/>
    <w:rsid w:val="00586023"/>
    <w:rsid w:val="0058638E"/>
    <w:rsid w:val="00586451"/>
    <w:rsid w:val="0058798C"/>
    <w:rsid w:val="005900FA"/>
    <w:rsid w:val="00590A17"/>
    <w:rsid w:val="00590F22"/>
    <w:rsid w:val="00591F9A"/>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1E34"/>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3B49"/>
    <w:rsid w:val="005D4AB0"/>
    <w:rsid w:val="005D623C"/>
    <w:rsid w:val="005D7A1B"/>
    <w:rsid w:val="005D7B61"/>
    <w:rsid w:val="005D7C82"/>
    <w:rsid w:val="005D7ED3"/>
    <w:rsid w:val="005E0C50"/>
    <w:rsid w:val="005E18FE"/>
    <w:rsid w:val="005E2D4A"/>
    <w:rsid w:val="005E33DA"/>
    <w:rsid w:val="005E385F"/>
    <w:rsid w:val="005E431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3306"/>
    <w:rsid w:val="00614994"/>
    <w:rsid w:val="006151D2"/>
    <w:rsid w:val="00620000"/>
    <w:rsid w:val="00620B97"/>
    <w:rsid w:val="00621662"/>
    <w:rsid w:val="00621751"/>
    <w:rsid w:val="006232E1"/>
    <w:rsid w:val="006234A6"/>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2C64"/>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1DA"/>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7522"/>
    <w:rsid w:val="006D139D"/>
    <w:rsid w:val="006D305F"/>
    <w:rsid w:val="006D351A"/>
    <w:rsid w:val="006D4C5B"/>
    <w:rsid w:val="006D5CE4"/>
    <w:rsid w:val="006D6F08"/>
    <w:rsid w:val="006D74BE"/>
    <w:rsid w:val="006D79AB"/>
    <w:rsid w:val="006D7DA7"/>
    <w:rsid w:val="006E0100"/>
    <w:rsid w:val="006E062C"/>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492"/>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44E"/>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77F55"/>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495"/>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B29DB"/>
    <w:rsid w:val="007B3D2D"/>
    <w:rsid w:val="007B485F"/>
    <w:rsid w:val="007B50AE"/>
    <w:rsid w:val="007B51DF"/>
    <w:rsid w:val="007B6B74"/>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29CC"/>
    <w:rsid w:val="00854DF6"/>
    <w:rsid w:val="0085635E"/>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907CA"/>
    <w:rsid w:val="00891245"/>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729"/>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5B7"/>
    <w:rsid w:val="008E1909"/>
    <w:rsid w:val="008E2A65"/>
    <w:rsid w:val="008E30B6"/>
    <w:rsid w:val="008E33E0"/>
    <w:rsid w:val="008E3C1B"/>
    <w:rsid w:val="008E3E1F"/>
    <w:rsid w:val="008E436E"/>
    <w:rsid w:val="008E4E82"/>
    <w:rsid w:val="008E548A"/>
    <w:rsid w:val="008E54CF"/>
    <w:rsid w:val="008E5BA8"/>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503B"/>
    <w:rsid w:val="009455CF"/>
    <w:rsid w:val="00945630"/>
    <w:rsid w:val="00945B03"/>
    <w:rsid w:val="00945C05"/>
    <w:rsid w:val="00946815"/>
    <w:rsid w:val="00946945"/>
    <w:rsid w:val="00947713"/>
    <w:rsid w:val="0094782B"/>
    <w:rsid w:val="00947CC8"/>
    <w:rsid w:val="00947D62"/>
    <w:rsid w:val="00950DE7"/>
    <w:rsid w:val="00951A64"/>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3B4B"/>
    <w:rsid w:val="009840D2"/>
    <w:rsid w:val="009842FC"/>
    <w:rsid w:val="00984738"/>
    <w:rsid w:val="00985253"/>
    <w:rsid w:val="009853B3"/>
    <w:rsid w:val="00986635"/>
    <w:rsid w:val="009866A1"/>
    <w:rsid w:val="009870B6"/>
    <w:rsid w:val="00987F9C"/>
    <w:rsid w:val="009900E5"/>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95F"/>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083F"/>
    <w:rsid w:val="009C273D"/>
    <w:rsid w:val="009C30B2"/>
    <w:rsid w:val="009C403E"/>
    <w:rsid w:val="009C4923"/>
    <w:rsid w:val="009C5410"/>
    <w:rsid w:val="009C5A31"/>
    <w:rsid w:val="009C62EF"/>
    <w:rsid w:val="009C6698"/>
    <w:rsid w:val="009C742A"/>
    <w:rsid w:val="009D111B"/>
    <w:rsid w:val="009D1829"/>
    <w:rsid w:val="009D2044"/>
    <w:rsid w:val="009D233C"/>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1496"/>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9AE"/>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4C02"/>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C31"/>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52A"/>
    <w:rsid w:val="00A43013"/>
    <w:rsid w:val="00A4318D"/>
    <w:rsid w:val="00A453DB"/>
    <w:rsid w:val="00A45AD5"/>
    <w:rsid w:val="00A45B74"/>
    <w:rsid w:val="00A45BB0"/>
    <w:rsid w:val="00A4665B"/>
    <w:rsid w:val="00A469ED"/>
    <w:rsid w:val="00A46A95"/>
    <w:rsid w:val="00A47A09"/>
    <w:rsid w:val="00A50F41"/>
    <w:rsid w:val="00A5140E"/>
    <w:rsid w:val="00A51F20"/>
    <w:rsid w:val="00A522DB"/>
    <w:rsid w:val="00A52B3E"/>
    <w:rsid w:val="00A52E1D"/>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737"/>
    <w:rsid w:val="00AC38AE"/>
    <w:rsid w:val="00AC49FB"/>
    <w:rsid w:val="00AC5199"/>
    <w:rsid w:val="00AC554C"/>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B2A"/>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B1D"/>
    <w:rsid w:val="00B17D61"/>
    <w:rsid w:val="00B20256"/>
    <w:rsid w:val="00B206FF"/>
    <w:rsid w:val="00B20D09"/>
    <w:rsid w:val="00B20DD9"/>
    <w:rsid w:val="00B2108A"/>
    <w:rsid w:val="00B21D5E"/>
    <w:rsid w:val="00B223A0"/>
    <w:rsid w:val="00B22634"/>
    <w:rsid w:val="00B231A3"/>
    <w:rsid w:val="00B23755"/>
    <w:rsid w:val="00B23D38"/>
    <w:rsid w:val="00B2409E"/>
    <w:rsid w:val="00B24D34"/>
    <w:rsid w:val="00B263DB"/>
    <w:rsid w:val="00B26C1E"/>
    <w:rsid w:val="00B2763F"/>
    <w:rsid w:val="00B27AAC"/>
    <w:rsid w:val="00B27EF6"/>
    <w:rsid w:val="00B30309"/>
    <w:rsid w:val="00B30462"/>
    <w:rsid w:val="00B30887"/>
    <w:rsid w:val="00B30929"/>
    <w:rsid w:val="00B30D68"/>
    <w:rsid w:val="00B318DF"/>
    <w:rsid w:val="00B31A5E"/>
    <w:rsid w:val="00B32F85"/>
    <w:rsid w:val="00B337BC"/>
    <w:rsid w:val="00B35997"/>
    <w:rsid w:val="00B36F25"/>
    <w:rsid w:val="00B36F3A"/>
    <w:rsid w:val="00B372AA"/>
    <w:rsid w:val="00B40445"/>
    <w:rsid w:val="00B41888"/>
    <w:rsid w:val="00B44A42"/>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7466"/>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876F9"/>
    <w:rsid w:val="00B9021E"/>
    <w:rsid w:val="00B90F73"/>
    <w:rsid w:val="00B911CA"/>
    <w:rsid w:val="00B917F9"/>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281"/>
    <w:rsid w:val="00BE333F"/>
    <w:rsid w:val="00BE4265"/>
    <w:rsid w:val="00BE514C"/>
    <w:rsid w:val="00BE5CFC"/>
    <w:rsid w:val="00BE7406"/>
    <w:rsid w:val="00BE7603"/>
    <w:rsid w:val="00BE78D7"/>
    <w:rsid w:val="00BF08F0"/>
    <w:rsid w:val="00BF1EDF"/>
    <w:rsid w:val="00BF3279"/>
    <w:rsid w:val="00BF3F37"/>
    <w:rsid w:val="00BF512B"/>
    <w:rsid w:val="00BF51F4"/>
    <w:rsid w:val="00BF62F2"/>
    <w:rsid w:val="00BF6454"/>
    <w:rsid w:val="00BF6EEA"/>
    <w:rsid w:val="00BF74C7"/>
    <w:rsid w:val="00C00CCF"/>
    <w:rsid w:val="00C014D9"/>
    <w:rsid w:val="00C015F1"/>
    <w:rsid w:val="00C01F33"/>
    <w:rsid w:val="00C0209C"/>
    <w:rsid w:val="00C026F8"/>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681"/>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4E1A"/>
    <w:rsid w:val="00CA59E2"/>
    <w:rsid w:val="00CA5D20"/>
    <w:rsid w:val="00CA6781"/>
    <w:rsid w:val="00CB0F89"/>
    <w:rsid w:val="00CB1F63"/>
    <w:rsid w:val="00CB2067"/>
    <w:rsid w:val="00CB4D5A"/>
    <w:rsid w:val="00CB6997"/>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52C"/>
    <w:rsid w:val="00CD6B8F"/>
    <w:rsid w:val="00CD6CA5"/>
    <w:rsid w:val="00CD6FCC"/>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7938"/>
    <w:rsid w:val="00D27DA6"/>
    <w:rsid w:val="00D32001"/>
    <w:rsid w:val="00D32390"/>
    <w:rsid w:val="00D324BC"/>
    <w:rsid w:val="00D341A0"/>
    <w:rsid w:val="00D3467D"/>
    <w:rsid w:val="00D352F6"/>
    <w:rsid w:val="00D36E71"/>
    <w:rsid w:val="00D37053"/>
    <w:rsid w:val="00D3771F"/>
    <w:rsid w:val="00D37D87"/>
    <w:rsid w:val="00D40B33"/>
    <w:rsid w:val="00D4102D"/>
    <w:rsid w:val="00D417B1"/>
    <w:rsid w:val="00D41947"/>
    <w:rsid w:val="00D41A3F"/>
    <w:rsid w:val="00D42335"/>
    <w:rsid w:val="00D4318F"/>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27C"/>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368A"/>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0AA6"/>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2F5"/>
    <w:rsid w:val="00DC53EF"/>
    <w:rsid w:val="00DC5FB3"/>
    <w:rsid w:val="00DC631A"/>
    <w:rsid w:val="00DC6DC7"/>
    <w:rsid w:val="00DD017F"/>
    <w:rsid w:val="00DD126B"/>
    <w:rsid w:val="00DD1AE7"/>
    <w:rsid w:val="00DD3166"/>
    <w:rsid w:val="00DD3A6E"/>
    <w:rsid w:val="00DD6064"/>
    <w:rsid w:val="00DD698D"/>
    <w:rsid w:val="00DD7666"/>
    <w:rsid w:val="00DD781B"/>
    <w:rsid w:val="00DD7E75"/>
    <w:rsid w:val="00DE11C9"/>
    <w:rsid w:val="00DE1E69"/>
    <w:rsid w:val="00DE23DC"/>
    <w:rsid w:val="00DE3510"/>
    <w:rsid w:val="00DE48BD"/>
    <w:rsid w:val="00DE557E"/>
    <w:rsid w:val="00DE5608"/>
    <w:rsid w:val="00DE58D0"/>
    <w:rsid w:val="00DE602F"/>
    <w:rsid w:val="00DE654F"/>
    <w:rsid w:val="00DE6BFB"/>
    <w:rsid w:val="00DE7460"/>
    <w:rsid w:val="00DF0054"/>
    <w:rsid w:val="00DF0280"/>
    <w:rsid w:val="00DF1016"/>
    <w:rsid w:val="00DF10A0"/>
    <w:rsid w:val="00DF15E0"/>
    <w:rsid w:val="00DF1A70"/>
    <w:rsid w:val="00DF2DFD"/>
    <w:rsid w:val="00DF32AC"/>
    <w:rsid w:val="00DF37A0"/>
    <w:rsid w:val="00DF507A"/>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FA2"/>
    <w:rsid w:val="00E20025"/>
    <w:rsid w:val="00E2063D"/>
    <w:rsid w:val="00E21520"/>
    <w:rsid w:val="00E21DD4"/>
    <w:rsid w:val="00E23A38"/>
    <w:rsid w:val="00E23CD9"/>
    <w:rsid w:val="00E240D8"/>
    <w:rsid w:val="00E244C1"/>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0B62"/>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1F98"/>
    <w:rsid w:val="00EE28F5"/>
    <w:rsid w:val="00EE35AB"/>
    <w:rsid w:val="00EE6B5A"/>
    <w:rsid w:val="00EF00FF"/>
    <w:rsid w:val="00EF18FE"/>
    <w:rsid w:val="00EF2981"/>
    <w:rsid w:val="00EF3AD5"/>
    <w:rsid w:val="00EF3D20"/>
    <w:rsid w:val="00EF53CD"/>
    <w:rsid w:val="00EF5787"/>
    <w:rsid w:val="00EF60D0"/>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B13"/>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828"/>
    <w:rsid w:val="00F313D6"/>
    <w:rsid w:val="00F32194"/>
    <w:rsid w:val="00F33417"/>
    <w:rsid w:val="00F3387A"/>
    <w:rsid w:val="00F338D8"/>
    <w:rsid w:val="00F34480"/>
    <w:rsid w:val="00F351B8"/>
    <w:rsid w:val="00F35D41"/>
    <w:rsid w:val="00F3625C"/>
    <w:rsid w:val="00F36E1A"/>
    <w:rsid w:val="00F376AF"/>
    <w:rsid w:val="00F3773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607C5"/>
    <w:rsid w:val="00F60DEA"/>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63"/>
    <w:rsid w:val="00FB5AE1"/>
    <w:rsid w:val="00FB6087"/>
    <w:rsid w:val="00FB6BA8"/>
    <w:rsid w:val="00FB7389"/>
    <w:rsid w:val="00FC186B"/>
    <w:rsid w:val="00FC1DCB"/>
    <w:rsid w:val="00FC2019"/>
    <w:rsid w:val="00FC2E17"/>
    <w:rsid w:val="00FC3302"/>
    <w:rsid w:val="00FC370A"/>
    <w:rsid w:val="00FC4002"/>
    <w:rsid w:val="00FC5A27"/>
    <w:rsid w:val="00FC5DE8"/>
    <w:rsid w:val="00FC5E13"/>
    <w:rsid w:val="00FC6D90"/>
    <w:rsid w:val="00FC7429"/>
    <w:rsid w:val="00FD07F6"/>
    <w:rsid w:val="00FD1EC8"/>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4ABBD0"/>
  <w15:docId w15:val="{38408590-6C04-4E1F-8FE1-4095F8116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table" w:customStyle="1" w:styleId="TableGrid6">
    <w:name w:val="Table Grid6"/>
    <w:basedOn w:val="TableNormal"/>
    <w:next w:val="TableGrid"/>
    <w:uiPriority w:val="59"/>
    <w:rsid w:val="003E2C82"/>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F6B2A"/>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8E15B7"/>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FB5A63"/>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0BDCDA4E-E5F9-4D1B-A185-BE003CE930E0}">
  <ds:schemaRefs>
    <ds:schemaRef ds:uri="http://schemas.microsoft.com/office/2006/metadata/properties"/>
    <ds:schemaRef ds:uri="1a6b509d-2589-4a83-a0a0-28d3825bdbf3"/>
    <ds:schemaRef ds:uri="a98b0458-14e1-4e1f-a9ed-8418c6586003"/>
  </ds:schemaRefs>
</ds:datastoreItem>
</file>

<file path=customXml/itemProps4.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D3EEC79D-FFDB-4EFE-83F7-B120897B2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274</TotalTime>
  <Pages>1</Pages>
  <Words>2892</Words>
  <Characters>16487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19341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70</cp:revision>
  <cp:lastPrinted>2014-08-07T20:35:00Z</cp:lastPrinted>
  <dcterms:created xsi:type="dcterms:W3CDTF">2015-04-17T17:14:00Z</dcterms:created>
  <dcterms:modified xsi:type="dcterms:W3CDTF">2015-05-15T20:33:00Z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